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F308" w14:textId="77777777" w:rsidR="00E5750C" w:rsidRPr="00E5750C" w:rsidRDefault="00E5750C" w:rsidP="00E5750C">
      <w:pPr>
        <w:spacing w:after="0"/>
        <w:ind w:firstLine="709"/>
        <w:jc w:val="both"/>
        <w:rPr>
          <w:b/>
          <w:bCs/>
        </w:rPr>
      </w:pPr>
      <w:proofErr w:type="spellStart"/>
      <w:r w:rsidRPr="00E5750C">
        <w:rPr>
          <w:b/>
          <w:bCs/>
        </w:rPr>
        <w:t>Guidelines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for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the</w:t>
      </w:r>
      <w:proofErr w:type="spellEnd"/>
      <w:r w:rsidRPr="00E5750C">
        <w:rPr>
          <w:b/>
          <w:bCs/>
        </w:rPr>
        <w:t xml:space="preserve"> Organization </w:t>
      </w:r>
      <w:proofErr w:type="spellStart"/>
      <w:r w:rsidRPr="00E5750C">
        <w:rPr>
          <w:b/>
          <w:bCs/>
        </w:rPr>
        <w:t>of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the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Student’s</w:t>
      </w:r>
      <w:proofErr w:type="spellEnd"/>
      <w:r w:rsidRPr="00E5750C">
        <w:rPr>
          <w:b/>
          <w:bCs/>
        </w:rPr>
        <w:t xml:space="preserve"> Self-Study Work (SSW)</w:t>
      </w:r>
    </w:p>
    <w:p w14:paraId="10F73660" w14:textId="77777777" w:rsidR="00E5750C" w:rsidRPr="00E5750C" w:rsidRDefault="00E5750C" w:rsidP="00E5750C">
      <w:pPr>
        <w:spacing w:after="0"/>
        <w:ind w:firstLine="709"/>
        <w:jc w:val="both"/>
        <w:rPr>
          <w:b/>
          <w:bCs/>
        </w:rPr>
      </w:pPr>
      <w:proofErr w:type="spellStart"/>
      <w:r w:rsidRPr="00E5750C">
        <w:rPr>
          <w:b/>
          <w:bCs/>
        </w:rPr>
        <w:t>Purpose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of</w:t>
      </w:r>
      <w:proofErr w:type="spellEnd"/>
      <w:r w:rsidRPr="00E5750C">
        <w:rPr>
          <w:b/>
          <w:bCs/>
        </w:rPr>
        <w:t xml:space="preserve"> SSW</w:t>
      </w:r>
    </w:p>
    <w:p w14:paraId="76EDCAC0" w14:textId="77777777" w:rsidR="00E5750C" w:rsidRPr="00E5750C" w:rsidRDefault="00E5750C" w:rsidP="00E5750C">
      <w:pPr>
        <w:spacing w:after="0"/>
        <w:ind w:firstLine="709"/>
        <w:jc w:val="both"/>
      </w:pPr>
      <w:r w:rsidRPr="00E5750C">
        <w:t xml:space="preserve">The </w:t>
      </w:r>
      <w:proofErr w:type="spellStart"/>
      <w:r w:rsidRPr="00E5750C">
        <w:t>Student’s</w:t>
      </w:r>
      <w:proofErr w:type="spellEnd"/>
      <w:r w:rsidRPr="00E5750C">
        <w:t xml:space="preserve"> Self-Study Work (SSW) </w:t>
      </w:r>
      <w:proofErr w:type="spellStart"/>
      <w:r w:rsidRPr="00E5750C">
        <w:t>aims</w:t>
      </w:r>
      <w:proofErr w:type="spellEnd"/>
      <w:r w:rsidRPr="00E5750C">
        <w:t xml:space="preserve"> </w:t>
      </w:r>
      <w:proofErr w:type="spellStart"/>
      <w:r w:rsidRPr="00E5750C">
        <w:t>to</w:t>
      </w:r>
      <w:proofErr w:type="spellEnd"/>
      <w:r w:rsidRPr="00E5750C">
        <w:t xml:space="preserve"> </w:t>
      </w:r>
      <w:proofErr w:type="spellStart"/>
      <w:r w:rsidRPr="00E5750C">
        <w:t>develop</w:t>
      </w:r>
      <w:proofErr w:type="spellEnd"/>
      <w:r w:rsidRPr="00E5750C">
        <w:t xml:space="preserve"> </w:t>
      </w:r>
      <w:proofErr w:type="spellStart"/>
      <w:r w:rsidRPr="00E5750C">
        <w:t>autonomy</w:t>
      </w:r>
      <w:proofErr w:type="spellEnd"/>
      <w:r w:rsidRPr="00E5750C">
        <w:t xml:space="preserve">, </w:t>
      </w:r>
      <w:proofErr w:type="spellStart"/>
      <w:r w:rsidRPr="00E5750C">
        <w:t>responsibility</w:t>
      </w:r>
      <w:proofErr w:type="spellEnd"/>
      <w:r w:rsidRPr="00E5750C">
        <w:t xml:space="preserve">,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creativity</w:t>
      </w:r>
      <w:proofErr w:type="spellEnd"/>
      <w:r w:rsidRPr="00E5750C">
        <w:t xml:space="preserve"> </w:t>
      </w:r>
      <w:proofErr w:type="spellStart"/>
      <w:r w:rsidRPr="00E5750C">
        <w:t>in</w:t>
      </w:r>
      <w:proofErr w:type="spellEnd"/>
      <w:r w:rsidRPr="00E5750C">
        <w:t xml:space="preserve"> </w:t>
      </w:r>
      <w:proofErr w:type="spellStart"/>
      <w:r w:rsidRPr="00E5750C">
        <w:t>mastering</w:t>
      </w:r>
      <w:proofErr w:type="spellEnd"/>
      <w:r w:rsidRPr="00E5750C">
        <w:t xml:space="preserve"> English </w:t>
      </w:r>
      <w:proofErr w:type="spellStart"/>
      <w:r w:rsidRPr="00E5750C">
        <w:t>for</w:t>
      </w:r>
      <w:proofErr w:type="spellEnd"/>
      <w:r w:rsidRPr="00E5750C">
        <w:t xml:space="preserve"> </w:t>
      </w:r>
      <w:proofErr w:type="spellStart"/>
      <w:r w:rsidRPr="00E5750C">
        <w:t>academic</w:t>
      </w:r>
      <w:proofErr w:type="spellEnd"/>
      <w:r w:rsidRPr="00E5750C">
        <w:t xml:space="preserve">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professional</w:t>
      </w:r>
      <w:proofErr w:type="spellEnd"/>
      <w:r w:rsidRPr="00E5750C">
        <w:t xml:space="preserve"> </w:t>
      </w:r>
      <w:proofErr w:type="spellStart"/>
      <w:r w:rsidRPr="00E5750C">
        <w:t>communication</w:t>
      </w:r>
      <w:proofErr w:type="spellEnd"/>
      <w:r w:rsidRPr="00E5750C">
        <w:t xml:space="preserve">. SSW </w:t>
      </w:r>
      <w:proofErr w:type="spellStart"/>
      <w:r w:rsidRPr="00E5750C">
        <w:t>tasks</w:t>
      </w:r>
      <w:proofErr w:type="spellEnd"/>
      <w:r w:rsidRPr="00E5750C">
        <w:t xml:space="preserve"> </w:t>
      </w:r>
      <w:proofErr w:type="spellStart"/>
      <w:r w:rsidRPr="00E5750C">
        <w:t>reinforce</w:t>
      </w:r>
      <w:proofErr w:type="spellEnd"/>
      <w:r w:rsidRPr="00E5750C">
        <w:t xml:space="preserve"> </w:t>
      </w:r>
      <w:proofErr w:type="spellStart"/>
      <w:r w:rsidRPr="00E5750C">
        <w:t>lecture</w:t>
      </w:r>
      <w:proofErr w:type="spellEnd"/>
      <w:r w:rsidRPr="00E5750C">
        <w:t xml:space="preserve">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seminar</w:t>
      </w:r>
      <w:proofErr w:type="spellEnd"/>
      <w:r w:rsidRPr="00E5750C">
        <w:t xml:space="preserve"> </w:t>
      </w:r>
      <w:proofErr w:type="spellStart"/>
      <w:r w:rsidRPr="00E5750C">
        <w:t>material</w:t>
      </w:r>
      <w:proofErr w:type="spellEnd"/>
      <w:r w:rsidRPr="00E5750C">
        <w:t xml:space="preserve">, </w:t>
      </w:r>
      <w:proofErr w:type="spellStart"/>
      <w:r w:rsidRPr="00E5750C">
        <w:t>expand</w:t>
      </w:r>
      <w:proofErr w:type="spellEnd"/>
      <w:r w:rsidRPr="00E5750C">
        <w:t xml:space="preserve"> </w:t>
      </w:r>
      <w:proofErr w:type="spellStart"/>
      <w:r w:rsidRPr="00E5750C">
        <w:t>vocabulary</w:t>
      </w:r>
      <w:proofErr w:type="spellEnd"/>
      <w:r w:rsidRPr="00E5750C">
        <w:t xml:space="preserve">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grammar</w:t>
      </w:r>
      <w:proofErr w:type="spellEnd"/>
      <w:r w:rsidRPr="00E5750C">
        <w:t xml:space="preserve"> </w:t>
      </w:r>
      <w:proofErr w:type="spellStart"/>
      <w:r w:rsidRPr="00E5750C">
        <w:t>knowledge</w:t>
      </w:r>
      <w:proofErr w:type="spellEnd"/>
      <w:r w:rsidRPr="00E5750C">
        <w:t xml:space="preserve">,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strengthen</w:t>
      </w:r>
      <w:proofErr w:type="spellEnd"/>
      <w:r w:rsidRPr="00E5750C">
        <w:t xml:space="preserve"> </w:t>
      </w:r>
      <w:proofErr w:type="spellStart"/>
      <w:r w:rsidRPr="00E5750C">
        <w:t>skills</w:t>
      </w:r>
      <w:proofErr w:type="spellEnd"/>
      <w:r w:rsidRPr="00E5750C">
        <w:t xml:space="preserve"> </w:t>
      </w:r>
      <w:proofErr w:type="spellStart"/>
      <w:r w:rsidRPr="00E5750C">
        <w:t>in</w:t>
      </w:r>
      <w:proofErr w:type="spellEnd"/>
      <w:r w:rsidRPr="00E5750C">
        <w:t xml:space="preserve"> </w:t>
      </w:r>
      <w:proofErr w:type="spellStart"/>
      <w:r w:rsidRPr="00E5750C">
        <w:t>reading</w:t>
      </w:r>
      <w:proofErr w:type="spellEnd"/>
      <w:r w:rsidRPr="00E5750C">
        <w:t xml:space="preserve">, </w:t>
      </w:r>
      <w:proofErr w:type="spellStart"/>
      <w:r w:rsidRPr="00E5750C">
        <w:t>writing</w:t>
      </w:r>
      <w:proofErr w:type="spellEnd"/>
      <w:r w:rsidRPr="00E5750C">
        <w:t xml:space="preserve">,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speaking</w:t>
      </w:r>
      <w:proofErr w:type="spellEnd"/>
      <w:r w:rsidRPr="00E5750C">
        <w:t xml:space="preserve"> </w:t>
      </w:r>
      <w:proofErr w:type="spellStart"/>
      <w:r w:rsidRPr="00E5750C">
        <w:t>within</w:t>
      </w:r>
      <w:proofErr w:type="spellEnd"/>
      <w:r w:rsidRPr="00E5750C">
        <w:t xml:space="preserve"> </w:t>
      </w:r>
      <w:proofErr w:type="spellStart"/>
      <w:r w:rsidRPr="00E5750C">
        <w:t>international</w:t>
      </w:r>
      <w:proofErr w:type="spellEnd"/>
      <w:r w:rsidRPr="00E5750C">
        <w:t xml:space="preserve">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intercultural</w:t>
      </w:r>
      <w:proofErr w:type="spellEnd"/>
      <w:r w:rsidRPr="00E5750C">
        <w:t xml:space="preserve"> </w:t>
      </w:r>
      <w:proofErr w:type="spellStart"/>
      <w:r w:rsidRPr="00E5750C">
        <w:t>contexts</w:t>
      </w:r>
      <w:proofErr w:type="spellEnd"/>
      <w:r w:rsidRPr="00E5750C">
        <w:t>.</w:t>
      </w:r>
    </w:p>
    <w:p w14:paraId="1B882BB4" w14:textId="77777777" w:rsidR="00E5750C" w:rsidRPr="00E5750C" w:rsidRDefault="00E5750C" w:rsidP="00E5750C">
      <w:pPr>
        <w:spacing w:after="0"/>
        <w:ind w:firstLine="709"/>
        <w:jc w:val="both"/>
      </w:pPr>
      <w:r w:rsidRPr="00E5750C">
        <w:pict w14:anchorId="75BB8D6B">
          <v:rect id="_x0000_i1073" style="width:0;height:1.5pt" o:hralign="center" o:hrstd="t" o:hr="t" fillcolor="#a0a0a0" stroked="f"/>
        </w:pict>
      </w:r>
    </w:p>
    <w:p w14:paraId="520146EC" w14:textId="77777777" w:rsidR="00E5750C" w:rsidRPr="00E5750C" w:rsidRDefault="00E5750C" w:rsidP="00E5750C">
      <w:pPr>
        <w:spacing w:after="0"/>
        <w:ind w:firstLine="709"/>
        <w:jc w:val="both"/>
        <w:rPr>
          <w:b/>
          <w:bCs/>
        </w:rPr>
      </w:pPr>
      <w:proofErr w:type="spellStart"/>
      <w:r w:rsidRPr="00E5750C">
        <w:rPr>
          <w:b/>
          <w:bCs/>
        </w:rPr>
        <w:t>Objectives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of</w:t>
      </w:r>
      <w:proofErr w:type="spellEnd"/>
      <w:r w:rsidRPr="00E5750C">
        <w:rPr>
          <w:b/>
          <w:bCs/>
        </w:rPr>
        <w:t xml:space="preserve"> SSW</w:t>
      </w:r>
    </w:p>
    <w:p w14:paraId="160A9DDC" w14:textId="77777777" w:rsidR="00E5750C" w:rsidRPr="00E5750C" w:rsidRDefault="00E5750C" w:rsidP="00E5750C">
      <w:pPr>
        <w:numPr>
          <w:ilvl w:val="0"/>
          <w:numId w:val="1"/>
        </w:numPr>
        <w:spacing w:after="0"/>
        <w:jc w:val="both"/>
      </w:pPr>
      <w:r w:rsidRPr="00E5750C">
        <w:t xml:space="preserve">To </w:t>
      </w:r>
      <w:proofErr w:type="spellStart"/>
      <w:r w:rsidRPr="00E5750C">
        <w:t>consolidate</w:t>
      </w:r>
      <w:proofErr w:type="spellEnd"/>
      <w:r w:rsidRPr="00E5750C">
        <w:t xml:space="preserve"> </w:t>
      </w:r>
      <w:proofErr w:type="spellStart"/>
      <w:r w:rsidRPr="00E5750C">
        <w:t>theoretical</w:t>
      </w:r>
      <w:proofErr w:type="spellEnd"/>
      <w:r w:rsidRPr="00E5750C">
        <w:t xml:space="preserve"> </w:t>
      </w:r>
      <w:proofErr w:type="spellStart"/>
      <w:r w:rsidRPr="00E5750C">
        <w:t>knowledge</w:t>
      </w:r>
      <w:proofErr w:type="spellEnd"/>
      <w:r w:rsidRPr="00E5750C">
        <w:t xml:space="preserve"> </w:t>
      </w:r>
      <w:proofErr w:type="spellStart"/>
      <w:r w:rsidRPr="00E5750C">
        <w:t>gained</w:t>
      </w:r>
      <w:proofErr w:type="spellEnd"/>
      <w:r w:rsidRPr="00E5750C">
        <w:t xml:space="preserve"> </w:t>
      </w:r>
      <w:proofErr w:type="spellStart"/>
      <w:r w:rsidRPr="00E5750C">
        <w:t>in</w:t>
      </w:r>
      <w:proofErr w:type="spellEnd"/>
      <w:r w:rsidRPr="00E5750C">
        <w:t xml:space="preserve"> </w:t>
      </w:r>
      <w:proofErr w:type="spellStart"/>
      <w:r w:rsidRPr="00E5750C">
        <w:t>class</w:t>
      </w:r>
      <w:proofErr w:type="spellEnd"/>
      <w:r w:rsidRPr="00E5750C">
        <w:t xml:space="preserve"> </w:t>
      </w:r>
      <w:proofErr w:type="spellStart"/>
      <w:r w:rsidRPr="00E5750C">
        <w:t>through</w:t>
      </w:r>
      <w:proofErr w:type="spellEnd"/>
      <w:r w:rsidRPr="00E5750C">
        <w:t xml:space="preserve"> </w:t>
      </w:r>
      <w:proofErr w:type="spellStart"/>
      <w:r w:rsidRPr="00E5750C">
        <w:t>independent</w:t>
      </w:r>
      <w:proofErr w:type="spellEnd"/>
      <w:r w:rsidRPr="00E5750C">
        <w:t xml:space="preserve"> </w:t>
      </w:r>
      <w:proofErr w:type="spellStart"/>
      <w:r w:rsidRPr="00E5750C">
        <w:t>practice</w:t>
      </w:r>
      <w:proofErr w:type="spellEnd"/>
      <w:r w:rsidRPr="00E5750C">
        <w:t>.</w:t>
      </w:r>
    </w:p>
    <w:p w14:paraId="3056B765" w14:textId="77777777" w:rsidR="00E5750C" w:rsidRPr="00E5750C" w:rsidRDefault="00E5750C" w:rsidP="00E5750C">
      <w:pPr>
        <w:numPr>
          <w:ilvl w:val="0"/>
          <w:numId w:val="1"/>
        </w:numPr>
        <w:spacing w:after="0"/>
        <w:jc w:val="both"/>
      </w:pPr>
      <w:r w:rsidRPr="00E5750C">
        <w:t xml:space="preserve">To </w:t>
      </w:r>
      <w:proofErr w:type="spellStart"/>
      <w:r w:rsidRPr="00E5750C">
        <w:t>develop</w:t>
      </w:r>
      <w:proofErr w:type="spellEnd"/>
      <w:r w:rsidRPr="00E5750C">
        <w:t xml:space="preserve"> </w:t>
      </w:r>
      <w:proofErr w:type="spellStart"/>
      <w:r w:rsidRPr="00E5750C">
        <w:t>reading</w:t>
      </w:r>
      <w:proofErr w:type="spellEnd"/>
      <w:r w:rsidRPr="00E5750C">
        <w:t xml:space="preserve">, </w:t>
      </w:r>
      <w:proofErr w:type="spellStart"/>
      <w:r w:rsidRPr="00E5750C">
        <w:t>writing</w:t>
      </w:r>
      <w:proofErr w:type="spellEnd"/>
      <w:r w:rsidRPr="00E5750C">
        <w:t xml:space="preserve">, </w:t>
      </w:r>
      <w:proofErr w:type="spellStart"/>
      <w:r w:rsidRPr="00E5750C">
        <w:t>listening</w:t>
      </w:r>
      <w:proofErr w:type="spellEnd"/>
      <w:r w:rsidRPr="00E5750C">
        <w:t xml:space="preserve">,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speaking</w:t>
      </w:r>
      <w:proofErr w:type="spellEnd"/>
      <w:r w:rsidRPr="00E5750C">
        <w:t xml:space="preserve"> </w:t>
      </w:r>
      <w:proofErr w:type="spellStart"/>
      <w:r w:rsidRPr="00E5750C">
        <w:t>skills</w:t>
      </w:r>
      <w:proofErr w:type="spellEnd"/>
      <w:r w:rsidRPr="00E5750C">
        <w:t xml:space="preserve"> </w:t>
      </w:r>
      <w:proofErr w:type="spellStart"/>
      <w:r w:rsidRPr="00E5750C">
        <w:t>through</w:t>
      </w:r>
      <w:proofErr w:type="spellEnd"/>
      <w:r w:rsidRPr="00E5750C">
        <w:t xml:space="preserve"> </w:t>
      </w:r>
      <w:proofErr w:type="spellStart"/>
      <w:r w:rsidRPr="00E5750C">
        <w:t>authentic</w:t>
      </w:r>
      <w:proofErr w:type="spellEnd"/>
      <w:r w:rsidRPr="00E5750C">
        <w:t xml:space="preserve">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academic</w:t>
      </w:r>
      <w:proofErr w:type="spellEnd"/>
      <w:r w:rsidRPr="00E5750C">
        <w:t xml:space="preserve"> </w:t>
      </w:r>
      <w:proofErr w:type="spellStart"/>
      <w:r w:rsidRPr="00E5750C">
        <w:t>materials</w:t>
      </w:r>
      <w:proofErr w:type="spellEnd"/>
      <w:r w:rsidRPr="00E5750C">
        <w:t>.</w:t>
      </w:r>
    </w:p>
    <w:p w14:paraId="09C6798F" w14:textId="77777777" w:rsidR="00E5750C" w:rsidRPr="00E5750C" w:rsidRDefault="00E5750C" w:rsidP="00E5750C">
      <w:pPr>
        <w:numPr>
          <w:ilvl w:val="0"/>
          <w:numId w:val="1"/>
        </w:numPr>
        <w:spacing w:after="0"/>
        <w:jc w:val="both"/>
      </w:pPr>
      <w:r w:rsidRPr="00E5750C">
        <w:t xml:space="preserve">To </w:t>
      </w:r>
      <w:proofErr w:type="spellStart"/>
      <w:r w:rsidRPr="00E5750C">
        <w:t>improve</w:t>
      </w:r>
      <w:proofErr w:type="spellEnd"/>
      <w:r w:rsidRPr="00E5750C">
        <w:t xml:space="preserve"> </w:t>
      </w:r>
      <w:proofErr w:type="spellStart"/>
      <w:r w:rsidRPr="00E5750C">
        <w:t>academic</w:t>
      </w:r>
      <w:proofErr w:type="spellEnd"/>
      <w:r w:rsidRPr="00E5750C">
        <w:t xml:space="preserve"> </w:t>
      </w:r>
      <w:proofErr w:type="spellStart"/>
      <w:r w:rsidRPr="00E5750C">
        <w:t>writing</w:t>
      </w:r>
      <w:proofErr w:type="spellEnd"/>
      <w:r w:rsidRPr="00E5750C">
        <w:t xml:space="preserve"> </w:t>
      </w:r>
      <w:proofErr w:type="spellStart"/>
      <w:r w:rsidRPr="00E5750C">
        <w:t>skills</w:t>
      </w:r>
      <w:proofErr w:type="spellEnd"/>
      <w:r w:rsidRPr="00E5750C">
        <w:t xml:space="preserve"> </w:t>
      </w:r>
      <w:proofErr w:type="spellStart"/>
      <w:r w:rsidRPr="00E5750C">
        <w:t>by</w:t>
      </w:r>
      <w:proofErr w:type="spellEnd"/>
      <w:r w:rsidRPr="00E5750C">
        <w:t xml:space="preserve"> </w:t>
      </w:r>
      <w:proofErr w:type="spellStart"/>
      <w:r w:rsidRPr="00E5750C">
        <w:t>producing</w:t>
      </w:r>
      <w:proofErr w:type="spellEnd"/>
      <w:r w:rsidRPr="00E5750C">
        <w:t xml:space="preserve"> </w:t>
      </w:r>
      <w:proofErr w:type="spellStart"/>
      <w:r w:rsidRPr="00E5750C">
        <w:t>structured</w:t>
      </w:r>
      <w:proofErr w:type="spellEnd"/>
      <w:r w:rsidRPr="00E5750C">
        <w:t xml:space="preserve"> </w:t>
      </w:r>
      <w:proofErr w:type="spellStart"/>
      <w:r w:rsidRPr="00E5750C">
        <w:t>texts</w:t>
      </w:r>
      <w:proofErr w:type="spellEnd"/>
      <w:r w:rsidRPr="00E5750C">
        <w:t xml:space="preserve">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reflections</w:t>
      </w:r>
      <w:proofErr w:type="spellEnd"/>
      <w:r w:rsidRPr="00E5750C">
        <w:t>.</w:t>
      </w:r>
    </w:p>
    <w:p w14:paraId="1E320A97" w14:textId="77777777" w:rsidR="00E5750C" w:rsidRPr="00E5750C" w:rsidRDefault="00E5750C" w:rsidP="00E5750C">
      <w:pPr>
        <w:numPr>
          <w:ilvl w:val="0"/>
          <w:numId w:val="1"/>
        </w:numPr>
        <w:spacing w:after="0"/>
        <w:jc w:val="both"/>
      </w:pPr>
      <w:r w:rsidRPr="00E5750C">
        <w:t xml:space="preserve">To </w:t>
      </w:r>
      <w:proofErr w:type="spellStart"/>
      <w:r w:rsidRPr="00E5750C">
        <w:t>foster</w:t>
      </w:r>
      <w:proofErr w:type="spellEnd"/>
      <w:r w:rsidRPr="00E5750C">
        <w:t xml:space="preserve"> </w:t>
      </w:r>
      <w:proofErr w:type="spellStart"/>
      <w:r w:rsidRPr="00E5750C">
        <w:t>intercultural</w:t>
      </w:r>
      <w:proofErr w:type="spellEnd"/>
      <w:r w:rsidRPr="00E5750C">
        <w:t xml:space="preserve">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professional</w:t>
      </w:r>
      <w:proofErr w:type="spellEnd"/>
      <w:r w:rsidRPr="00E5750C">
        <w:t xml:space="preserve"> </w:t>
      </w:r>
      <w:proofErr w:type="spellStart"/>
      <w:r w:rsidRPr="00E5750C">
        <w:t>awareness</w:t>
      </w:r>
      <w:proofErr w:type="spellEnd"/>
      <w:r w:rsidRPr="00E5750C">
        <w:t xml:space="preserve"> </w:t>
      </w:r>
      <w:proofErr w:type="spellStart"/>
      <w:r w:rsidRPr="00E5750C">
        <w:t>related</w:t>
      </w:r>
      <w:proofErr w:type="spellEnd"/>
      <w:r w:rsidRPr="00E5750C">
        <w:t xml:space="preserve"> </w:t>
      </w:r>
      <w:proofErr w:type="spellStart"/>
      <w:r w:rsidRPr="00E5750C">
        <w:t>to</w:t>
      </w:r>
      <w:proofErr w:type="spellEnd"/>
      <w:r w:rsidRPr="00E5750C">
        <w:t xml:space="preserve"> International Relations.</w:t>
      </w:r>
    </w:p>
    <w:p w14:paraId="00CCF9B5" w14:textId="77777777" w:rsidR="00E5750C" w:rsidRPr="00E5750C" w:rsidRDefault="00E5750C" w:rsidP="00E5750C">
      <w:pPr>
        <w:numPr>
          <w:ilvl w:val="0"/>
          <w:numId w:val="1"/>
        </w:numPr>
        <w:spacing w:after="0"/>
        <w:jc w:val="both"/>
      </w:pPr>
      <w:r w:rsidRPr="00E5750C">
        <w:t xml:space="preserve">To </w:t>
      </w:r>
      <w:proofErr w:type="spellStart"/>
      <w:r w:rsidRPr="00E5750C">
        <w:t>prepare</w:t>
      </w:r>
      <w:proofErr w:type="spellEnd"/>
      <w:r w:rsidRPr="00E5750C">
        <w:t xml:space="preserve"> </w:t>
      </w:r>
      <w:proofErr w:type="spellStart"/>
      <w:r w:rsidRPr="00E5750C">
        <w:t>students</w:t>
      </w:r>
      <w:proofErr w:type="spellEnd"/>
      <w:r w:rsidRPr="00E5750C">
        <w:t xml:space="preserve"> </w:t>
      </w:r>
      <w:proofErr w:type="spellStart"/>
      <w:r w:rsidRPr="00E5750C">
        <w:t>for</w:t>
      </w:r>
      <w:proofErr w:type="spellEnd"/>
      <w:r w:rsidRPr="00E5750C">
        <w:t xml:space="preserve"> </w:t>
      </w:r>
      <w:proofErr w:type="spellStart"/>
      <w:r w:rsidRPr="00E5750C">
        <w:t>Midterm</w:t>
      </w:r>
      <w:proofErr w:type="spellEnd"/>
      <w:r w:rsidRPr="00E5750C">
        <w:t xml:space="preserve"> </w:t>
      </w:r>
      <w:proofErr w:type="spellStart"/>
      <w:r w:rsidRPr="00E5750C">
        <w:t>and</w:t>
      </w:r>
      <w:proofErr w:type="spellEnd"/>
      <w:r w:rsidRPr="00E5750C">
        <w:t xml:space="preserve"> Final </w:t>
      </w:r>
      <w:proofErr w:type="spellStart"/>
      <w:r w:rsidRPr="00E5750C">
        <w:t>assessments</w:t>
      </w:r>
      <w:proofErr w:type="spellEnd"/>
      <w:r w:rsidRPr="00E5750C">
        <w:t xml:space="preserve"> </w:t>
      </w:r>
      <w:proofErr w:type="spellStart"/>
      <w:r w:rsidRPr="00E5750C">
        <w:t>by</w:t>
      </w:r>
      <w:proofErr w:type="spellEnd"/>
      <w:r w:rsidRPr="00E5750C">
        <w:t xml:space="preserve"> </w:t>
      </w:r>
      <w:proofErr w:type="spellStart"/>
      <w:r w:rsidRPr="00E5750C">
        <w:t>practicing</w:t>
      </w:r>
      <w:proofErr w:type="spellEnd"/>
      <w:r w:rsidRPr="00E5750C">
        <w:t xml:space="preserve"> </w:t>
      </w:r>
      <w:proofErr w:type="spellStart"/>
      <w:r w:rsidRPr="00E5750C">
        <w:t>integrated</w:t>
      </w:r>
      <w:proofErr w:type="spellEnd"/>
      <w:r w:rsidRPr="00E5750C">
        <w:t xml:space="preserve"> </w:t>
      </w:r>
      <w:proofErr w:type="spellStart"/>
      <w:r w:rsidRPr="00E5750C">
        <w:t>language</w:t>
      </w:r>
      <w:proofErr w:type="spellEnd"/>
      <w:r w:rsidRPr="00E5750C">
        <w:t xml:space="preserve"> </w:t>
      </w:r>
      <w:proofErr w:type="spellStart"/>
      <w:r w:rsidRPr="00E5750C">
        <w:t>skills</w:t>
      </w:r>
      <w:proofErr w:type="spellEnd"/>
      <w:r w:rsidRPr="00E5750C">
        <w:t>.</w:t>
      </w:r>
    </w:p>
    <w:p w14:paraId="529446BB" w14:textId="77777777" w:rsidR="00E5750C" w:rsidRPr="00E5750C" w:rsidRDefault="00E5750C" w:rsidP="00E5750C">
      <w:pPr>
        <w:spacing w:after="0"/>
        <w:ind w:firstLine="709"/>
        <w:jc w:val="both"/>
      </w:pPr>
      <w:r w:rsidRPr="00E5750C">
        <w:pict w14:anchorId="372D4338">
          <v:rect id="_x0000_i1074" style="width:0;height:1.5pt" o:hralign="center" o:hrstd="t" o:hr="t" fillcolor="#a0a0a0" stroked="f"/>
        </w:pict>
      </w:r>
    </w:p>
    <w:p w14:paraId="1D6A53B2" w14:textId="77777777" w:rsidR="00E5750C" w:rsidRPr="00E5750C" w:rsidRDefault="00E5750C" w:rsidP="00E5750C">
      <w:pPr>
        <w:spacing w:after="0"/>
        <w:ind w:firstLine="709"/>
        <w:jc w:val="both"/>
        <w:rPr>
          <w:b/>
          <w:bCs/>
        </w:rPr>
      </w:pPr>
      <w:proofErr w:type="spellStart"/>
      <w:r w:rsidRPr="00E5750C">
        <w:rPr>
          <w:b/>
          <w:bCs/>
        </w:rPr>
        <w:t>Forms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and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Types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of</w:t>
      </w:r>
      <w:proofErr w:type="spellEnd"/>
      <w:r w:rsidRPr="00E5750C">
        <w:rPr>
          <w:b/>
          <w:bCs/>
        </w:rPr>
        <w:t xml:space="preserve"> SSW</w:t>
      </w:r>
    </w:p>
    <w:p w14:paraId="131997DA" w14:textId="77777777" w:rsidR="00E5750C" w:rsidRPr="00E5750C" w:rsidRDefault="00E5750C" w:rsidP="00E5750C">
      <w:pPr>
        <w:numPr>
          <w:ilvl w:val="0"/>
          <w:numId w:val="2"/>
        </w:numPr>
        <w:spacing w:after="0"/>
        <w:jc w:val="both"/>
      </w:pPr>
      <w:proofErr w:type="spellStart"/>
      <w:r w:rsidRPr="00E5750C">
        <w:rPr>
          <w:b/>
          <w:bCs/>
        </w:rPr>
        <w:t>Reading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practice</w:t>
      </w:r>
      <w:proofErr w:type="spellEnd"/>
      <w:r w:rsidRPr="00E5750C">
        <w:rPr>
          <w:b/>
          <w:bCs/>
        </w:rPr>
        <w:t>:</w:t>
      </w:r>
      <w:r w:rsidRPr="00E5750C">
        <w:t xml:space="preserve"> </w:t>
      </w:r>
      <w:proofErr w:type="spellStart"/>
      <w:r w:rsidRPr="00E5750C">
        <w:t>authentic</w:t>
      </w:r>
      <w:proofErr w:type="spellEnd"/>
      <w:r w:rsidRPr="00E5750C">
        <w:t xml:space="preserve"> </w:t>
      </w:r>
      <w:proofErr w:type="spellStart"/>
      <w:r w:rsidRPr="00E5750C">
        <w:t>or</w:t>
      </w:r>
      <w:proofErr w:type="spellEnd"/>
      <w:r w:rsidRPr="00E5750C">
        <w:t xml:space="preserve"> </w:t>
      </w:r>
      <w:proofErr w:type="spellStart"/>
      <w:r w:rsidRPr="00E5750C">
        <w:t>adapted</w:t>
      </w:r>
      <w:proofErr w:type="spellEnd"/>
      <w:r w:rsidRPr="00E5750C">
        <w:t xml:space="preserve"> </w:t>
      </w:r>
      <w:proofErr w:type="spellStart"/>
      <w:r w:rsidRPr="00E5750C">
        <w:t>texts</w:t>
      </w:r>
      <w:proofErr w:type="spellEnd"/>
      <w:r w:rsidRPr="00E5750C">
        <w:t xml:space="preserve"> </w:t>
      </w:r>
      <w:proofErr w:type="spellStart"/>
      <w:r w:rsidRPr="00E5750C">
        <w:t>on</w:t>
      </w:r>
      <w:proofErr w:type="spellEnd"/>
      <w:r w:rsidRPr="00E5750C">
        <w:t xml:space="preserve"> </w:t>
      </w:r>
      <w:proofErr w:type="spellStart"/>
      <w:r w:rsidRPr="00E5750C">
        <w:t>global</w:t>
      </w:r>
      <w:proofErr w:type="spellEnd"/>
      <w:r w:rsidRPr="00E5750C">
        <w:t xml:space="preserve"> </w:t>
      </w:r>
      <w:proofErr w:type="spellStart"/>
      <w:r w:rsidRPr="00E5750C">
        <w:t>and</w:t>
      </w:r>
      <w:proofErr w:type="spellEnd"/>
      <w:r w:rsidRPr="00E5750C">
        <w:t xml:space="preserve"> IR </w:t>
      </w:r>
      <w:proofErr w:type="spellStart"/>
      <w:r w:rsidRPr="00E5750C">
        <w:t>topics</w:t>
      </w:r>
      <w:proofErr w:type="spellEnd"/>
      <w:r w:rsidRPr="00E5750C">
        <w:t xml:space="preserve"> (</w:t>
      </w:r>
      <w:proofErr w:type="spellStart"/>
      <w:r w:rsidRPr="00E5750C">
        <w:t>news</w:t>
      </w:r>
      <w:proofErr w:type="spellEnd"/>
      <w:r w:rsidRPr="00E5750C">
        <w:t xml:space="preserve">, </w:t>
      </w:r>
      <w:proofErr w:type="spellStart"/>
      <w:r w:rsidRPr="00E5750C">
        <w:t>short</w:t>
      </w:r>
      <w:proofErr w:type="spellEnd"/>
      <w:r w:rsidRPr="00E5750C">
        <w:t xml:space="preserve"> </w:t>
      </w:r>
      <w:proofErr w:type="spellStart"/>
      <w:r w:rsidRPr="00E5750C">
        <w:t>articles</w:t>
      </w:r>
      <w:proofErr w:type="spellEnd"/>
      <w:r w:rsidRPr="00E5750C">
        <w:t>).</w:t>
      </w:r>
    </w:p>
    <w:p w14:paraId="57E344E9" w14:textId="77777777" w:rsidR="00E5750C" w:rsidRPr="00E5750C" w:rsidRDefault="00E5750C" w:rsidP="00E5750C">
      <w:pPr>
        <w:numPr>
          <w:ilvl w:val="0"/>
          <w:numId w:val="2"/>
        </w:numPr>
        <w:spacing w:after="0"/>
        <w:jc w:val="both"/>
      </w:pPr>
      <w:proofErr w:type="spellStart"/>
      <w:r w:rsidRPr="00E5750C">
        <w:rPr>
          <w:b/>
          <w:bCs/>
        </w:rPr>
        <w:t>Writing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practice</w:t>
      </w:r>
      <w:proofErr w:type="spellEnd"/>
      <w:r w:rsidRPr="00E5750C">
        <w:rPr>
          <w:b/>
          <w:bCs/>
        </w:rPr>
        <w:t>:</w:t>
      </w:r>
      <w:r w:rsidRPr="00E5750C">
        <w:t xml:space="preserve"> </w:t>
      </w:r>
      <w:proofErr w:type="spellStart"/>
      <w:r w:rsidRPr="00E5750C">
        <w:t>essays</w:t>
      </w:r>
      <w:proofErr w:type="spellEnd"/>
      <w:r w:rsidRPr="00E5750C">
        <w:t xml:space="preserve">, </w:t>
      </w:r>
      <w:proofErr w:type="spellStart"/>
      <w:r w:rsidRPr="00E5750C">
        <w:t>summaries</w:t>
      </w:r>
      <w:proofErr w:type="spellEnd"/>
      <w:r w:rsidRPr="00E5750C">
        <w:t xml:space="preserve">, </w:t>
      </w:r>
      <w:proofErr w:type="spellStart"/>
      <w:r w:rsidRPr="00E5750C">
        <w:t>reports</w:t>
      </w:r>
      <w:proofErr w:type="spellEnd"/>
      <w:r w:rsidRPr="00E5750C">
        <w:t xml:space="preserve">, </w:t>
      </w:r>
      <w:proofErr w:type="spellStart"/>
      <w:r w:rsidRPr="00E5750C">
        <w:t>reflections</w:t>
      </w:r>
      <w:proofErr w:type="spellEnd"/>
      <w:r w:rsidRPr="00E5750C">
        <w:t>.</w:t>
      </w:r>
    </w:p>
    <w:p w14:paraId="44D779C2" w14:textId="77777777" w:rsidR="00E5750C" w:rsidRPr="00E5750C" w:rsidRDefault="00E5750C" w:rsidP="00E5750C">
      <w:pPr>
        <w:numPr>
          <w:ilvl w:val="0"/>
          <w:numId w:val="2"/>
        </w:numPr>
        <w:spacing w:after="0"/>
        <w:jc w:val="both"/>
      </w:pPr>
      <w:proofErr w:type="spellStart"/>
      <w:r w:rsidRPr="00E5750C">
        <w:rPr>
          <w:b/>
          <w:bCs/>
        </w:rPr>
        <w:t>Grammar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and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vocabulary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exercises</w:t>
      </w:r>
      <w:proofErr w:type="spellEnd"/>
      <w:r w:rsidRPr="00E5750C">
        <w:rPr>
          <w:b/>
          <w:bCs/>
        </w:rPr>
        <w:t>:</w:t>
      </w:r>
      <w:r w:rsidRPr="00E5750C">
        <w:t xml:space="preserve"> </w:t>
      </w:r>
      <w:proofErr w:type="spellStart"/>
      <w:r w:rsidRPr="00E5750C">
        <w:t>online</w:t>
      </w:r>
      <w:proofErr w:type="spellEnd"/>
      <w:r w:rsidRPr="00E5750C">
        <w:t xml:space="preserve"> </w:t>
      </w:r>
      <w:proofErr w:type="spellStart"/>
      <w:r w:rsidRPr="00E5750C">
        <w:t>or</w:t>
      </w:r>
      <w:proofErr w:type="spellEnd"/>
      <w:r w:rsidRPr="00E5750C">
        <w:t xml:space="preserve"> </w:t>
      </w:r>
      <w:proofErr w:type="spellStart"/>
      <w:r w:rsidRPr="00E5750C">
        <w:t>textbook-based</w:t>
      </w:r>
      <w:proofErr w:type="spellEnd"/>
      <w:r w:rsidRPr="00E5750C">
        <w:t xml:space="preserve"> </w:t>
      </w:r>
      <w:proofErr w:type="spellStart"/>
      <w:r w:rsidRPr="00E5750C">
        <w:t>tasks</w:t>
      </w:r>
      <w:proofErr w:type="spellEnd"/>
      <w:r w:rsidRPr="00E5750C">
        <w:t xml:space="preserve"> (</w:t>
      </w:r>
      <w:proofErr w:type="spellStart"/>
      <w:r w:rsidRPr="00E5750C">
        <w:t>Headway</w:t>
      </w:r>
      <w:proofErr w:type="spellEnd"/>
      <w:r w:rsidRPr="00E5750C">
        <w:t xml:space="preserve">, </w:t>
      </w:r>
      <w:proofErr w:type="spellStart"/>
      <w:r w:rsidRPr="00E5750C">
        <w:t>Grammar</w:t>
      </w:r>
      <w:proofErr w:type="spellEnd"/>
      <w:r w:rsidRPr="00E5750C">
        <w:t xml:space="preserve"> </w:t>
      </w:r>
      <w:proofErr w:type="spellStart"/>
      <w:r w:rsidRPr="00E5750C">
        <w:t>in</w:t>
      </w:r>
      <w:proofErr w:type="spellEnd"/>
      <w:r w:rsidRPr="00E5750C">
        <w:t xml:space="preserve"> </w:t>
      </w:r>
      <w:proofErr w:type="spellStart"/>
      <w:r w:rsidRPr="00E5750C">
        <w:t>Use</w:t>
      </w:r>
      <w:proofErr w:type="spellEnd"/>
      <w:r w:rsidRPr="00E5750C">
        <w:t>).</w:t>
      </w:r>
    </w:p>
    <w:p w14:paraId="1966DC86" w14:textId="77777777" w:rsidR="00E5750C" w:rsidRPr="00E5750C" w:rsidRDefault="00E5750C" w:rsidP="00E5750C">
      <w:pPr>
        <w:numPr>
          <w:ilvl w:val="0"/>
          <w:numId w:val="2"/>
        </w:numPr>
        <w:spacing w:after="0"/>
        <w:jc w:val="both"/>
      </w:pPr>
      <w:proofErr w:type="spellStart"/>
      <w:r w:rsidRPr="00E5750C">
        <w:rPr>
          <w:b/>
          <w:bCs/>
        </w:rPr>
        <w:t>Listening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and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speaking</w:t>
      </w:r>
      <w:proofErr w:type="spellEnd"/>
      <w:r w:rsidRPr="00E5750C">
        <w:rPr>
          <w:b/>
          <w:bCs/>
        </w:rPr>
        <w:t>:</w:t>
      </w:r>
      <w:r w:rsidRPr="00E5750C">
        <w:t xml:space="preserve"> </w:t>
      </w:r>
      <w:proofErr w:type="spellStart"/>
      <w:r w:rsidRPr="00E5750C">
        <w:t>self-recorded</w:t>
      </w:r>
      <w:proofErr w:type="spellEnd"/>
      <w:r w:rsidRPr="00E5750C">
        <w:t xml:space="preserve"> </w:t>
      </w:r>
      <w:proofErr w:type="spellStart"/>
      <w:r w:rsidRPr="00E5750C">
        <w:t>tasks</w:t>
      </w:r>
      <w:proofErr w:type="spellEnd"/>
      <w:r w:rsidRPr="00E5750C">
        <w:t xml:space="preserve">, </w:t>
      </w:r>
      <w:proofErr w:type="spellStart"/>
      <w:r w:rsidRPr="00E5750C">
        <w:t>oral</w:t>
      </w:r>
      <w:proofErr w:type="spellEnd"/>
      <w:r w:rsidRPr="00E5750C">
        <w:t xml:space="preserve"> </w:t>
      </w:r>
      <w:proofErr w:type="spellStart"/>
      <w:r w:rsidRPr="00E5750C">
        <w:t>reflections</w:t>
      </w:r>
      <w:proofErr w:type="spellEnd"/>
      <w:r w:rsidRPr="00E5750C">
        <w:t xml:space="preserve">, </w:t>
      </w:r>
      <w:proofErr w:type="spellStart"/>
      <w:r w:rsidRPr="00E5750C">
        <w:t>or</w:t>
      </w:r>
      <w:proofErr w:type="spellEnd"/>
      <w:r w:rsidRPr="00E5750C">
        <w:t xml:space="preserve"> </w:t>
      </w:r>
      <w:proofErr w:type="spellStart"/>
      <w:r w:rsidRPr="00E5750C">
        <w:t>peer</w:t>
      </w:r>
      <w:proofErr w:type="spellEnd"/>
      <w:r w:rsidRPr="00E5750C">
        <w:t xml:space="preserve"> </w:t>
      </w:r>
      <w:proofErr w:type="spellStart"/>
      <w:r w:rsidRPr="00E5750C">
        <w:t>interviews</w:t>
      </w:r>
      <w:proofErr w:type="spellEnd"/>
      <w:r w:rsidRPr="00E5750C">
        <w:t>.</w:t>
      </w:r>
    </w:p>
    <w:p w14:paraId="1A26BA61" w14:textId="77777777" w:rsidR="00E5750C" w:rsidRPr="00E5750C" w:rsidRDefault="00E5750C" w:rsidP="00E5750C">
      <w:pPr>
        <w:numPr>
          <w:ilvl w:val="0"/>
          <w:numId w:val="2"/>
        </w:numPr>
        <w:spacing w:after="0"/>
        <w:jc w:val="both"/>
      </w:pPr>
      <w:proofErr w:type="spellStart"/>
      <w:r w:rsidRPr="00E5750C">
        <w:rPr>
          <w:b/>
          <w:bCs/>
        </w:rPr>
        <w:t>Portfolio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preparation</w:t>
      </w:r>
      <w:proofErr w:type="spellEnd"/>
      <w:r w:rsidRPr="00E5750C">
        <w:rPr>
          <w:b/>
          <w:bCs/>
        </w:rPr>
        <w:t>:</w:t>
      </w:r>
      <w:r w:rsidRPr="00E5750C">
        <w:t xml:space="preserve"> </w:t>
      </w:r>
      <w:proofErr w:type="spellStart"/>
      <w:r w:rsidRPr="00E5750C">
        <w:t>collection</w:t>
      </w:r>
      <w:proofErr w:type="spellEnd"/>
      <w:r w:rsidRPr="00E5750C">
        <w:t xml:space="preserve"> </w:t>
      </w:r>
      <w:proofErr w:type="spellStart"/>
      <w:r w:rsidRPr="00E5750C">
        <w:t>of</w:t>
      </w:r>
      <w:proofErr w:type="spellEnd"/>
      <w:r w:rsidRPr="00E5750C">
        <w:t xml:space="preserve"> </w:t>
      </w:r>
      <w:proofErr w:type="spellStart"/>
      <w:r w:rsidRPr="00E5750C">
        <w:t>student’s</w:t>
      </w:r>
      <w:proofErr w:type="spellEnd"/>
      <w:r w:rsidRPr="00E5750C">
        <w:t xml:space="preserve"> </w:t>
      </w:r>
      <w:proofErr w:type="spellStart"/>
      <w:r w:rsidRPr="00E5750C">
        <w:t>work</w:t>
      </w:r>
      <w:proofErr w:type="spellEnd"/>
      <w:r w:rsidRPr="00E5750C">
        <w:t xml:space="preserve"> (</w:t>
      </w:r>
      <w:proofErr w:type="spellStart"/>
      <w:r w:rsidRPr="00E5750C">
        <w:t>essays</w:t>
      </w:r>
      <w:proofErr w:type="spellEnd"/>
      <w:r w:rsidRPr="00E5750C">
        <w:t xml:space="preserve">, </w:t>
      </w:r>
      <w:proofErr w:type="spellStart"/>
      <w:r w:rsidRPr="00E5750C">
        <w:t>translations</w:t>
      </w:r>
      <w:proofErr w:type="spellEnd"/>
      <w:r w:rsidRPr="00E5750C">
        <w:t xml:space="preserve">, </w:t>
      </w:r>
      <w:proofErr w:type="spellStart"/>
      <w:r w:rsidRPr="00E5750C">
        <w:t>presentations</w:t>
      </w:r>
      <w:proofErr w:type="spellEnd"/>
      <w:r w:rsidRPr="00E5750C">
        <w:t>).</w:t>
      </w:r>
    </w:p>
    <w:p w14:paraId="5AC8C978" w14:textId="77777777" w:rsidR="00E5750C" w:rsidRPr="00E5750C" w:rsidRDefault="00E5750C" w:rsidP="00E5750C">
      <w:pPr>
        <w:spacing w:after="0"/>
        <w:ind w:firstLine="709"/>
        <w:jc w:val="both"/>
      </w:pPr>
      <w:r w:rsidRPr="00E5750C">
        <w:pict w14:anchorId="5E787AA8">
          <v:rect id="_x0000_i1075" style="width:0;height:1.5pt" o:hralign="center" o:hrstd="t" o:hr="t" fillcolor="#a0a0a0" stroked="f"/>
        </w:pict>
      </w:r>
    </w:p>
    <w:p w14:paraId="63E5DD34" w14:textId="77777777" w:rsidR="00E5750C" w:rsidRPr="00E5750C" w:rsidRDefault="00E5750C" w:rsidP="00E5750C">
      <w:pPr>
        <w:spacing w:after="0"/>
        <w:ind w:firstLine="709"/>
        <w:jc w:val="both"/>
        <w:rPr>
          <w:b/>
          <w:bCs/>
        </w:rPr>
      </w:pPr>
      <w:r w:rsidRPr="00E5750C">
        <w:rPr>
          <w:b/>
          <w:bCs/>
        </w:rPr>
        <w:t xml:space="preserve">Assessment </w:t>
      </w:r>
      <w:proofErr w:type="spellStart"/>
      <w:r w:rsidRPr="00E5750C">
        <w:rPr>
          <w:b/>
          <w:bCs/>
        </w:rPr>
        <w:t>Principles</w:t>
      </w:r>
      <w:proofErr w:type="spellEnd"/>
    </w:p>
    <w:p w14:paraId="04640137" w14:textId="77777777" w:rsidR="00E5750C" w:rsidRPr="00E5750C" w:rsidRDefault="00E5750C" w:rsidP="00E5750C">
      <w:pPr>
        <w:numPr>
          <w:ilvl w:val="0"/>
          <w:numId w:val="3"/>
        </w:numPr>
        <w:spacing w:after="0"/>
        <w:jc w:val="both"/>
      </w:pPr>
      <w:r w:rsidRPr="00E5750C">
        <w:t xml:space="preserve">SSW </w:t>
      </w:r>
      <w:proofErr w:type="spellStart"/>
      <w:r w:rsidRPr="00E5750C">
        <w:t>is</w:t>
      </w:r>
      <w:proofErr w:type="spellEnd"/>
      <w:r w:rsidRPr="00E5750C">
        <w:t xml:space="preserve"> </w:t>
      </w:r>
      <w:proofErr w:type="spellStart"/>
      <w:r w:rsidRPr="00E5750C">
        <w:rPr>
          <w:b/>
          <w:bCs/>
        </w:rPr>
        <w:t>an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essential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but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formative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component</w:t>
      </w:r>
      <w:proofErr w:type="spellEnd"/>
      <w:r w:rsidRPr="00E5750C">
        <w:t xml:space="preserve"> (</w:t>
      </w:r>
      <w:proofErr w:type="spellStart"/>
      <w:r w:rsidRPr="00E5750C">
        <w:t>evaluated</w:t>
      </w:r>
      <w:proofErr w:type="spellEnd"/>
      <w:r w:rsidRPr="00E5750C">
        <w:t xml:space="preserve"> </w:t>
      </w:r>
      <w:proofErr w:type="spellStart"/>
      <w:r w:rsidRPr="00E5750C">
        <w:t>qualitatively</w:t>
      </w:r>
      <w:proofErr w:type="spellEnd"/>
      <w:r w:rsidRPr="00E5750C">
        <w:t xml:space="preserve">, </w:t>
      </w:r>
      <w:proofErr w:type="spellStart"/>
      <w:r w:rsidRPr="00E5750C">
        <w:t>not</w:t>
      </w:r>
      <w:proofErr w:type="spellEnd"/>
      <w:r w:rsidRPr="00E5750C">
        <w:t xml:space="preserve"> </w:t>
      </w:r>
      <w:proofErr w:type="spellStart"/>
      <w:r w:rsidRPr="00E5750C">
        <w:t>graded</w:t>
      </w:r>
      <w:proofErr w:type="spellEnd"/>
      <w:r w:rsidRPr="00E5750C">
        <w:t xml:space="preserve"> </w:t>
      </w:r>
      <w:proofErr w:type="spellStart"/>
      <w:r w:rsidRPr="00E5750C">
        <w:t>numerically</w:t>
      </w:r>
      <w:proofErr w:type="spellEnd"/>
      <w:r w:rsidRPr="00E5750C">
        <w:t xml:space="preserve"> </w:t>
      </w:r>
      <w:proofErr w:type="spellStart"/>
      <w:r w:rsidRPr="00E5750C">
        <w:t>each</w:t>
      </w:r>
      <w:proofErr w:type="spellEnd"/>
      <w:r w:rsidRPr="00E5750C">
        <w:t xml:space="preserve"> </w:t>
      </w:r>
      <w:proofErr w:type="spellStart"/>
      <w:r w:rsidRPr="00E5750C">
        <w:t>week</w:t>
      </w:r>
      <w:proofErr w:type="spellEnd"/>
      <w:r w:rsidRPr="00E5750C">
        <w:t>).</w:t>
      </w:r>
    </w:p>
    <w:p w14:paraId="0B8F4EFC" w14:textId="77777777" w:rsidR="00E5750C" w:rsidRPr="00E5750C" w:rsidRDefault="00E5750C" w:rsidP="00E5750C">
      <w:pPr>
        <w:numPr>
          <w:ilvl w:val="0"/>
          <w:numId w:val="3"/>
        </w:numPr>
        <w:spacing w:after="0"/>
        <w:jc w:val="both"/>
      </w:pPr>
      <w:proofErr w:type="spellStart"/>
      <w:r w:rsidRPr="00E5750C">
        <w:t>Feedback</w:t>
      </w:r>
      <w:proofErr w:type="spellEnd"/>
      <w:r w:rsidRPr="00E5750C">
        <w:t xml:space="preserve"> </w:t>
      </w:r>
      <w:proofErr w:type="spellStart"/>
      <w:r w:rsidRPr="00E5750C">
        <w:t>focuses</w:t>
      </w:r>
      <w:proofErr w:type="spellEnd"/>
      <w:r w:rsidRPr="00E5750C">
        <w:t xml:space="preserve"> </w:t>
      </w:r>
      <w:proofErr w:type="spellStart"/>
      <w:r w:rsidRPr="00E5750C">
        <w:t>on</w:t>
      </w:r>
      <w:proofErr w:type="spellEnd"/>
      <w:r w:rsidRPr="00E5750C">
        <w:t xml:space="preserve"> </w:t>
      </w:r>
      <w:proofErr w:type="spellStart"/>
      <w:r w:rsidRPr="00E5750C">
        <w:t>completion</w:t>
      </w:r>
      <w:proofErr w:type="spellEnd"/>
      <w:r w:rsidRPr="00E5750C">
        <w:t xml:space="preserve">, </w:t>
      </w:r>
      <w:proofErr w:type="spellStart"/>
      <w:r w:rsidRPr="00E5750C">
        <w:t>effort</w:t>
      </w:r>
      <w:proofErr w:type="spellEnd"/>
      <w:r w:rsidRPr="00E5750C">
        <w:t xml:space="preserve">, </w:t>
      </w:r>
      <w:proofErr w:type="spellStart"/>
      <w:r w:rsidRPr="00E5750C">
        <w:t>progress</w:t>
      </w:r>
      <w:proofErr w:type="spellEnd"/>
      <w:r w:rsidRPr="00E5750C">
        <w:t xml:space="preserve">,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application</w:t>
      </w:r>
      <w:proofErr w:type="spellEnd"/>
      <w:r w:rsidRPr="00E5750C">
        <w:t xml:space="preserve"> </w:t>
      </w:r>
      <w:proofErr w:type="spellStart"/>
      <w:r w:rsidRPr="00E5750C">
        <w:t>of</w:t>
      </w:r>
      <w:proofErr w:type="spellEnd"/>
      <w:r w:rsidRPr="00E5750C">
        <w:t xml:space="preserve"> </w:t>
      </w:r>
      <w:proofErr w:type="spellStart"/>
      <w:r w:rsidRPr="00E5750C">
        <w:t>course</w:t>
      </w:r>
      <w:proofErr w:type="spellEnd"/>
      <w:r w:rsidRPr="00E5750C">
        <w:t xml:space="preserve"> </w:t>
      </w:r>
      <w:proofErr w:type="spellStart"/>
      <w:r w:rsidRPr="00E5750C">
        <w:t>grammar</w:t>
      </w:r>
      <w:proofErr w:type="spellEnd"/>
      <w:r w:rsidRPr="00E5750C">
        <w:t xml:space="preserve">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vocabulary</w:t>
      </w:r>
      <w:proofErr w:type="spellEnd"/>
      <w:r w:rsidRPr="00E5750C">
        <w:t>.</w:t>
      </w:r>
    </w:p>
    <w:p w14:paraId="13D5CF46" w14:textId="77777777" w:rsidR="00E5750C" w:rsidRPr="00E5750C" w:rsidRDefault="00E5750C" w:rsidP="00E5750C">
      <w:pPr>
        <w:numPr>
          <w:ilvl w:val="0"/>
          <w:numId w:val="3"/>
        </w:numPr>
        <w:spacing w:after="0"/>
        <w:jc w:val="both"/>
      </w:pPr>
      <w:r w:rsidRPr="00E5750C">
        <w:t xml:space="preserve">Final SSW </w:t>
      </w:r>
      <w:proofErr w:type="spellStart"/>
      <w:r w:rsidRPr="00E5750C">
        <w:t>portfolio</w:t>
      </w:r>
      <w:proofErr w:type="spellEnd"/>
      <w:r w:rsidRPr="00E5750C">
        <w:t xml:space="preserve"> </w:t>
      </w:r>
      <w:proofErr w:type="spellStart"/>
      <w:r w:rsidRPr="00E5750C">
        <w:t>submission</w:t>
      </w:r>
      <w:proofErr w:type="spellEnd"/>
      <w:r w:rsidRPr="00E5750C">
        <w:t xml:space="preserve"> (Week 15) </w:t>
      </w:r>
      <w:proofErr w:type="spellStart"/>
      <w:r w:rsidRPr="00E5750C">
        <w:t>is</w:t>
      </w:r>
      <w:proofErr w:type="spellEnd"/>
      <w:r w:rsidRPr="00E5750C">
        <w:t xml:space="preserve"> </w:t>
      </w:r>
      <w:proofErr w:type="spellStart"/>
      <w:r w:rsidRPr="00E5750C">
        <w:t>reviewed</w:t>
      </w:r>
      <w:proofErr w:type="spellEnd"/>
      <w:r w:rsidRPr="00E5750C">
        <w:t xml:space="preserve"> </w:t>
      </w:r>
      <w:proofErr w:type="spellStart"/>
      <w:r w:rsidRPr="00E5750C">
        <w:t>for</w:t>
      </w:r>
      <w:proofErr w:type="spellEnd"/>
      <w:r w:rsidRPr="00E5750C">
        <w:t xml:space="preserve"> </w:t>
      </w:r>
      <w:proofErr w:type="spellStart"/>
      <w:r w:rsidRPr="00E5750C">
        <w:t>completeness</w:t>
      </w:r>
      <w:proofErr w:type="spellEnd"/>
      <w:r w:rsidRPr="00E5750C">
        <w:t xml:space="preserve">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coherence</w:t>
      </w:r>
      <w:proofErr w:type="spellEnd"/>
      <w:r w:rsidRPr="00E5750C">
        <w:t>.</w:t>
      </w:r>
    </w:p>
    <w:p w14:paraId="0C7D6CFA" w14:textId="77777777" w:rsidR="00E5750C" w:rsidRPr="00E5750C" w:rsidRDefault="00E5750C" w:rsidP="00E5750C">
      <w:pPr>
        <w:spacing w:after="0"/>
        <w:ind w:firstLine="709"/>
        <w:jc w:val="both"/>
      </w:pPr>
      <w:r w:rsidRPr="00E5750C">
        <w:pict w14:anchorId="4F066B87">
          <v:rect id="_x0000_i1076" style="width:0;height:1.5pt" o:hralign="center" o:hrstd="t" o:hr="t" fillcolor="#a0a0a0" stroked="f"/>
        </w:pict>
      </w:r>
    </w:p>
    <w:p w14:paraId="42CA5D4E" w14:textId="77777777" w:rsidR="00E5750C" w:rsidRPr="00E5750C" w:rsidRDefault="00E5750C" w:rsidP="00E5750C">
      <w:pPr>
        <w:spacing w:after="0"/>
        <w:ind w:firstLine="709"/>
        <w:jc w:val="both"/>
        <w:rPr>
          <w:b/>
          <w:bCs/>
        </w:rPr>
      </w:pPr>
      <w:proofErr w:type="spellStart"/>
      <w:r w:rsidRPr="00E5750C">
        <w:rPr>
          <w:b/>
          <w:bCs/>
        </w:rPr>
        <w:t>Timetable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and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Tasks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for</w:t>
      </w:r>
      <w:proofErr w:type="spellEnd"/>
      <w:r w:rsidRPr="00E5750C">
        <w:rPr>
          <w:b/>
          <w:bCs/>
        </w:rPr>
        <w:t xml:space="preserve"> SSW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3072"/>
        <w:gridCol w:w="2445"/>
        <w:gridCol w:w="2322"/>
      </w:tblGrid>
      <w:tr w:rsidR="00E5750C" w:rsidRPr="00E5750C" w14:paraId="39951C98" w14:textId="77777777" w:rsidTr="00E575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6A52CC" w14:textId="77777777" w:rsidR="00E5750C" w:rsidRPr="00E5750C" w:rsidRDefault="00E5750C" w:rsidP="00E5750C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E5750C">
              <w:rPr>
                <w:b/>
                <w:bCs/>
              </w:rPr>
              <w:lastRenderedPageBreak/>
              <w:t>Week</w:t>
            </w:r>
          </w:p>
        </w:tc>
        <w:tc>
          <w:tcPr>
            <w:tcW w:w="0" w:type="auto"/>
            <w:vAlign w:val="center"/>
            <w:hideMark/>
          </w:tcPr>
          <w:p w14:paraId="51F757AA" w14:textId="77777777" w:rsidR="00E5750C" w:rsidRPr="00E5750C" w:rsidRDefault="00E5750C" w:rsidP="00E5750C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E5750C">
              <w:rPr>
                <w:b/>
                <w:bCs/>
              </w:rPr>
              <w:t xml:space="preserve">Task </w:t>
            </w:r>
            <w:proofErr w:type="spellStart"/>
            <w:r w:rsidRPr="00E5750C">
              <w:rPr>
                <w:b/>
                <w:bCs/>
              </w:rPr>
              <w:t>Description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B02C1" w14:textId="77777777" w:rsidR="00E5750C" w:rsidRPr="00E5750C" w:rsidRDefault="00E5750C" w:rsidP="00E5750C">
            <w:pPr>
              <w:spacing w:after="0"/>
              <w:ind w:firstLine="709"/>
              <w:jc w:val="both"/>
              <w:rPr>
                <w:b/>
                <w:bCs/>
              </w:rPr>
            </w:pPr>
            <w:proofErr w:type="spellStart"/>
            <w:r w:rsidRPr="00E5750C">
              <w:rPr>
                <w:b/>
                <w:bCs/>
              </w:rPr>
              <w:t>Purpose</w:t>
            </w:r>
            <w:proofErr w:type="spellEnd"/>
            <w:r w:rsidRPr="00E5750C">
              <w:rPr>
                <w:b/>
                <w:bCs/>
              </w:rPr>
              <w:t xml:space="preserve"> </w:t>
            </w:r>
            <w:proofErr w:type="spellStart"/>
            <w:r w:rsidRPr="00E5750C">
              <w:rPr>
                <w:b/>
                <w:bCs/>
              </w:rPr>
              <w:t>and</w:t>
            </w:r>
            <w:proofErr w:type="spellEnd"/>
            <w:r w:rsidRPr="00E5750C">
              <w:rPr>
                <w:b/>
                <w:bCs/>
              </w:rPr>
              <w:t xml:space="preserve"> Focus</w:t>
            </w:r>
          </w:p>
        </w:tc>
        <w:tc>
          <w:tcPr>
            <w:tcW w:w="0" w:type="auto"/>
            <w:vAlign w:val="center"/>
            <w:hideMark/>
          </w:tcPr>
          <w:p w14:paraId="0AD57278" w14:textId="77777777" w:rsidR="00E5750C" w:rsidRPr="00E5750C" w:rsidRDefault="00E5750C" w:rsidP="00E5750C">
            <w:pPr>
              <w:spacing w:after="0"/>
              <w:ind w:firstLine="709"/>
              <w:jc w:val="both"/>
              <w:rPr>
                <w:b/>
                <w:bCs/>
              </w:rPr>
            </w:pPr>
            <w:proofErr w:type="spellStart"/>
            <w:r w:rsidRPr="00E5750C">
              <w:rPr>
                <w:b/>
                <w:bCs/>
              </w:rPr>
              <w:t>Expected</w:t>
            </w:r>
            <w:proofErr w:type="spellEnd"/>
            <w:r w:rsidRPr="00E5750C">
              <w:rPr>
                <w:b/>
                <w:bCs/>
              </w:rPr>
              <w:t xml:space="preserve"> </w:t>
            </w:r>
            <w:proofErr w:type="spellStart"/>
            <w:r w:rsidRPr="00E5750C">
              <w:rPr>
                <w:b/>
                <w:bCs/>
              </w:rPr>
              <w:t>Output</w:t>
            </w:r>
            <w:proofErr w:type="spellEnd"/>
            <w:r w:rsidRPr="00E5750C">
              <w:rPr>
                <w:b/>
                <w:bCs/>
              </w:rPr>
              <w:t xml:space="preserve"> / Format</w:t>
            </w:r>
          </w:p>
        </w:tc>
      </w:tr>
      <w:tr w:rsidR="00E5750C" w:rsidRPr="00E5750C" w14:paraId="11D28B25" w14:textId="77777777" w:rsidTr="00E575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6B322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rPr>
                <w:b/>
                <w:bCs/>
              </w:rPr>
              <w:t>Week 2</w:t>
            </w:r>
          </w:p>
        </w:tc>
        <w:tc>
          <w:tcPr>
            <w:tcW w:w="0" w:type="auto"/>
            <w:vAlign w:val="center"/>
            <w:hideMark/>
          </w:tcPr>
          <w:p w14:paraId="6CC2F6DE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rPr>
                <w:b/>
                <w:bCs/>
              </w:rPr>
              <w:t>IWS 1:</w:t>
            </w:r>
            <w:r w:rsidRPr="00E5750C">
              <w:t xml:space="preserve"> </w:t>
            </w:r>
            <w:proofErr w:type="spellStart"/>
            <w:r w:rsidRPr="00E5750C">
              <w:t>Create</w:t>
            </w:r>
            <w:proofErr w:type="spellEnd"/>
            <w:r w:rsidRPr="00E5750C">
              <w:t xml:space="preserve"> a </w:t>
            </w:r>
            <w:proofErr w:type="spellStart"/>
            <w:r w:rsidRPr="00E5750C">
              <w:t>glossary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of</w:t>
            </w:r>
            <w:proofErr w:type="spellEnd"/>
            <w:r w:rsidRPr="00E5750C">
              <w:t xml:space="preserve"> 20 </w:t>
            </w:r>
            <w:proofErr w:type="spellStart"/>
            <w:r w:rsidRPr="00E5750C">
              <w:t>specialized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terms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in</w:t>
            </w:r>
            <w:proofErr w:type="spellEnd"/>
            <w:r w:rsidRPr="00E5750C">
              <w:t xml:space="preserve"> a </w:t>
            </w:r>
            <w:proofErr w:type="spellStart"/>
            <w:r w:rsidRPr="00E5750C">
              <w:t>chosen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academic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field</w:t>
            </w:r>
            <w:proofErr w:type="spellEnd"/>
            <w:r w:rsidRPr="00E5750C">
              <w:t xml:space="preserve"> (</w:t>
            </w:r>
            <w:proofErr w:type="spellStart"/>
            <w:r w:rsidRPr="00E5750C">
              <w:t>e.g</w:t>
            </w:r>
            <w:proofErr w:type="spellEnd"/>
            <w:r w:rsidRPr="00E5750C">
              <w:t xml:space="preserve">., </w:t>
            </w:r>
            <w:proofErr w:type="spellStart"/>
            <w:r w:rsidRPr="00E5750C">
              <w:t>diplomacy</w:t>
            </w:r>
            <w:proofErr w:type="spellEnd"/>
            <w:r w:rsidRPr="00E5750C">
              <w:t xml:space="preserve">, </w:t>
            </w:r>
            <w:proofErr w:type="spellStart"/>
            <w:r w:rsidRPr="00E5750C">
              <w:t>politics</w:t>
            </w:r>
            <w:proofErr w:type="spellEnd"/>
            <w:r w:rsidRPr="00E5750C">
              <w:t xml:space="preserve">, </w:t>
            </w:r>
            <w:proofErr w:type="spellStart"/>
            <w:r w:rsidRPr="00E5750C">
              <w:t>translation</w:t>
            </w:r>
            <w:proofErr w:type="spellEnd"/>
            <w:r w:rsidRPr="00E5750C">
              <w:t>).</w:t>
            </w:r>
          </w:p>
        </w:tc>
        <w:tc>
          <w:tcPr>
            <w:tcW w:w="0" w:type="auto"/>
            <w:vAlign w:val="center"/>
            <w:hideMark/>
          </w:tcPr>
          <w:p w14:paraId="0E85827C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t xml:space="preserve">To </w:t>
            </w:r>
            <w:proofErr w:type="spellStart"/>
            <w:r w:rsidRPr="00E5750C">
              <w:t>expand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professional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vocabulary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and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develop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dictionary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skills</w:t>
            </w:r>
            <w:proofErr w:type="spellEnd"/>
            <w:r w:rsidRPr="00E5750C">
              <w:t>.</w:t>
            </w:r>
          </w:p>
        </w:tc>
        <w:tc>
          <w:tcPr>
            <w:tcW w:w="0" w:type="auto"/>
            <w:vAlign w:val="center"/>
            <w:hideMark/>
          </w:tcPr>
          <w:p w14:paraId="32EB8ED0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t xml:space="preserve">List </w:t>
            </w:r>
            <w:proofErr w:type="spellStart"/>
            <w:r w:rsidRPr="00E5750C">
              <w:t>of</w:t>
            </w:r>
            <w:proofErr w:type="spellEnd"/>
            <w:r w:rsidRPr="00E5750C">
              <w:t xml:space="preserve"> 20 </w:t>
            </w:r>
            <w:proofErr w:type="spellStart"/>
            <w:r w:rsidRPr="00E5750C">
              <w:t>terms</w:t>
            </w:r>
            <w:proofErr w:type="spellEnd"/>
            <w:r w:rsidRPr="00E5750C">
              <w:t xml:space="preserve"> + </w:t>
            </w:r>
            <w:proofErr w:type="spellStart"/>
            <w:r w:rsidRPr="00E5750C">
              <w:t>definitions</w:t>
            </w:r>
            <w:proofErr w:type="spellEnd"/>
            <w:r w:rsidRPr="00E5750C">
              <w:t xml:space="preserve"> (</w:t>
            </w:r>
            <w:proofErr w:type="spellStart"/>
            <w:r w:rsidRPr="00E5750C">
              <w:t>in</w:t>
            </w:r>
            <w:proofErr w:type="spellEnd"/>
            <w:r w:rsidRPr="00E5750C">
              <w:t xml:space="preserve"> English).</w:t>
            </w:r>
          </w:p>
        </w:tc>
      </w:tr>
      <w:tr w:rsidR="00E5750C" w:rsidRPr="00E5750C" w14:paraId="6FC8C0A9" w14:textId="77777777" w:rsidTr="00E575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0CC27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rPr>
                <w:b/>
                <w:bCs/>
              </w:rPr>
              <w:t>Week 5</w:t>
            </w:r>
          </w:p>
        </w:tc>
        <w:tc>
          <w:tcPr>
            <w:tcW w:w="0" w:type="auto"/>
            <w:vAlign w:val="center"/>
            <w:hideMark/>
          </w:tcPr>
          <w:p w14:paraId="4C14D978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rPr>
                <w:b/>
                <w:bCs/>
              </w:rPr>
              <w:t>IWS 2:</w:t>
            </w:r>
            <w:r w:rsidRPr="00E5750C">
              <w:t xml:space="preserve"> </w:t>
            </w:r>
            <w:proofErr w:type="spellStart"/>
            <w:r w:rsidRPr="00E5750C">
              <w:t>Write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an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academic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essay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introduction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on</w:t>
            </w:r>
            <w:proofErr w:type="spellEnd"/>
            <w:r w:rsidRPr="00E5750C">
              <w:t xml:space="preserve"> a </w:t>
            </w:r>
            <w:proofErr w:type="spellStart"/>
            <w:r w:rsidRPr="00E5750C">
              <w:t>translation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or</w:t>
            </w:r>
            <w:proofErr w:type="spellEnd"/>
            <w:r w:rsidRPr="00E5750C">
              <w:t xml:space="preserve"> IR-</w:t>
            </w:r>
            <w:proofErr w:type="spellStart"/>
            <w:r w:rsidRPr="00E5750C">
              <w:t>related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topic</w:t>
            </w:r>
            <w:proofErr w:type="spellEnd"/>
            <w:r w:rsidRPr="00E5750C">
              <w:t xml:space="preserve"> (80–100 </w:t>
            </w:r>
            <w:proofErr w:type="spellStart"/>
            <w:r w:rsidRPr="00E5750C">
              <w:t>words</w:t>
            </w:r>
            <w:proofErr w:type="spellEnd"/>
            <w:r w:rsidRPr="00E5750C">
              <w:t>).</w:t>
            </w:r>
          </w:p>
        </w:tc>
        <w:tc>
          <w:tcPr>
            <w:tcW w:w="0" w:type="auto"/>
            <w:vAlign w:val="center"/>
            <w:hideMark/>
          </w:tcPr>
          <w:p w14:paraId="56E7C09C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t xml:space="preserve">To </w:t>
            </w:r>
            <w:proofErr w:type="spellStart"/>
            <w:r w:rsidRPr="00E5750C">
              <w:t>practice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academic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writing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conventions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and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introduce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topics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logically</w:t>
            </w:r>
            <w:proofErr w:type="spellEnd"/>
            <w:r w:rsidRPr="00E5750C">
              <w:t>.</w:t>
            </w:r>
          </w:p>
        </w:tc>
        <w:tc>
          <w:tcPr>
            <w:tcW w:w="0" w:type="auto"/>
            <w:vAlign w:val="center"/>
            <w:hideMark/>
          </w:tcPr>
          <w:p w14:paraId="13D50FB8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proofErr w:type="spellStart"/>
            <w:r w:rsidRPr="00E5750C">
              <w:t>Typed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short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introduction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paragraph</w:t>
            </w:r>
            <w:proofErr w:type="spellEnd"/>
            <w:r w:rsidRPr="00E5750C">
              <w:t>.</w:t>
            </w:r>
          </w:p>
        </w:tc>
      </w:tr>
      <w:tr w:rsidR="00E5750C" w:rsidRPr="00E5750C" w14:paraId="41295AC0" w14:textId="77777777" w:rsidTr="00E575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403CA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rPr>
                <w:b/>
                <w:bCs/>
              </w:rPr>
              <w:t>Week 9</w:t>
            </w:r>
          </w:p>
        </w:tc>
        <w:tc>
          <w:tcPr>
            <w:tcW w:w="0" w:type="auto"/>
            <w:vAlign w:val="center"/>
            <w:hideMark/>
          </w:tcPr>
          <w:p w14:paraId="6062218A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rPr>
                <w:b/>
                <w:bCs/>
              </w:rPr>
              <w:t>IWS 3:</w:t>
            </w:r>
            <w:r w:rsidRPr="00E5750C">
              <w:t xml:space="preserve"> </w:t>
            </w:r>
            <w:proofErr w:type="spellStart"/>
            <w:r w:rsidRPr="00E5750C">
              <w:t>Write</w:t>
            </w:r>
            <w:proofErr w:type="spellEnd"/>
            <w:r w:rsidRPr="00E5750C">
              <w:t xml:space="preserve"> a </w:t>
            </w:r>
            <w:proofErr w:type="spellStart"/>
            <w:r w:rsidRPr="00E5750C">
              <w:t>reflection</w:t>
            </w:r>
            <w:proofErr w:type="spellEnd"/>
            <w:r w:rsidRPr="00E5750C">
              <w:t xml:space="preserve"> (100–120 </w:t>
            </w:r>
            <w:proofErr w:type="spellStart"/>
            <w:r w:rsidRPr="00E5750C">
              <w:t>words</w:t>
            </w:r>
            <w:proofErr w:type="spellEnd"/>
            <w:r w:rsidRPr="00E5750C">
              <w:t xml:space="preserve">) </w:t>
            </w:r>
            <w:proofErr w:type="spellStart"/>
            <w:r w:rsidRPr="00E5750C">
              <w:t>on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how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cultural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differences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influence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communication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in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international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relations</w:t>
            </w:r>
            <w:proofErr w:type="spellEnd"/>
            <w:r w:rsidRPr="00E5750C">
              <w:t>.</w:t>
            </w:r>
          </w:p>
        </w:tc>
        <w:tc>
          <w:tcPr>
            <w:tcW w:w="0" w:type="auto"/>
            <w:vAlign w:val="center"/>
            <w:hideMark/>
          </w:tcPr>
          <w:p w14:paraId="2FAD9E13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t xml:space="preserve">To </w:t>
            </w:r>
            <w:proofErr w:type="spellStart"/>
            <w:r w:rsidRPr="00E5750C">
              <w:t>promote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intercultural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awareness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and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reflective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writing</w:t>
            </w:r>
            <w:proofErr w:type="spellEnd"/>
            <w:r w:rsidRPr="00E5750C">
              <w:t>.</w:t>
            </w:r>
          </w:p>
        </w:tc>
        <w:tc>
          <w:tcPr>
            <w:tcW w:w="0" w:type="auto"/>
            <w:vAlign w:val="center"/>
            <w:hideMark/>
          </w:tcPr>
          <w:p w14:paraId="32960ACE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t xml:space="preserve">Written </w:t>
            </w:r>
            <w:proofErr w:type="spellStart"/>
            <w:r w:rsidRPr="00E5750C">
              <w:t>reflection</w:t>
            </w:r>
            <w:proofErr w:type="spellEnd"/>
            <w:r w:rsidRPr="00E5750C">
              <w:t xml:space="preserve"> (</w:t>
            </w:r>
            <w:proofErr w:type="spellStart"/>
            <w:r w:rsidRPr="00E5750C">
              <w:t>handwritten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or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typed</w:t>
            </w:r>
            <w:proofErr w:type="spellEnd"/>
            <w:r w:rsidRPr="00E5750C">
              <w:t>).</w:t>
            </w:r>
          </w:p>
        </w:tc>
      </w:tr>
      <w:tr w:rsidR="00E5750C" w:rsidRPr="00E5750C" w14:paraId="663B15F1" w14:textId="77777777" w:rsidTr="00E575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B5063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rPr>
                <w:b/>
                <w:bCs/>
              </w:rPr>
              <w:t>Week 15</w:t>
            </w:r>
          </w:p>
        </w:tc>
        <w:tc>
          <w:tcPr>
            <w:tcW w:w="0" w:type="auto"/>
            <w:vAlign w:val="center"/>
            <w:hideMark/>
          </w:tcPr>
          <w:p w14:paraId="7D97E198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rPr>
                <w:b/>
                <w:bCs/>
              </w:rPr>
              <w:t>IWS 4:</w:t>
            </w:r>
            <w:r w:rsidRPr="00E5750C">
              <w:t xml:space="preserve"> </w:t>
            </w:r>
            <w:proofErr w:type="spellStart"/>
            <w:r w:rsidRPr="00E5750C">
              <w:t>Submit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the</w:t>
            </w:r>
            <w:proofErr w:type="spellEnd"/>
            <w:r w:rsidRPr="00E5750C">
              <w:t xml:space="preserve"> </w:t>
            </w:r>
            <w:r w:rsidRPr="00E5750C">
              <w:rPr>
                <w:b/>
                <w:bCs/>
              </w:rPr>
              <w:t xml:space="preserve">Final </w:t>
            </w:r>
            <w:proofErr w:type="spellStart"/>
            <w:r w:rsidRPr="00E5750C">
              <w:rPr>
                <w:b/>
                <w:bCs/>
              </w:rPr>
              <w:t>Portfolio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containing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all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previous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works</w:t>
            </w:r>
            <w:proofErr w:type="spellEnd"/>
            <w:r w:rsidRPr="00E5750C">
              <w:t xml:space="preserve"> (</w:t>
            </w:r>
            <w:proofErr w:type="spellStart"/>
            <w:r w:rsidRPr="00E5750C">
              <w:t>vocabulary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list</w:t>
            </w:r>
            <w:proofErr w:type="spellEnd"/>
            <w:r w:rsidRPr="00E5750C">
              <w:t xml:space="preserve">, </w:t>
            </w:r>
            <w:proofErr w:type="spellStart"/>
            <w:r w:rsidRPr="00E5750C">
              <w:t>essay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introduction</w:t>
            </w:r>
            <w:proofErr w:type="spellEnd"/>
            <w:r w:rsidRPr="00E5750C">
              <w:t xml:space="preserve">, </w:t>
            </w:r>
            <w:proofErr w:type="spellStart"/>
            <w:r w:rsidRPr="00E5750C">
              <w:t>reflection</w:t>
            </w:r>
            <w:proofErr w:type="spellEnd"/>
            <w:r w:rsidRPr="00E5750C">
              <w:t xml:space="preserve">, </w:t>
            </w:r>
            <w:proofErr w:type="spellStart"/>
            <w:r w:rsidRPr="00E5750C">
              <w:t>presentation</w:t>
            </w:r>
            <w:proofErr w:type="spellEnd"/>
            <w:r w:rsidRPr="00E5750C">
              <w:t>).</w:t>
            </w:r>
          </w:p>
        </w:tc>
        <w:tc>
          <w:tcPr>
            <w:tcW w:w="0" w:type="auto"/>
            <w:vAlign w:val="center"/>
            <w:hideMark/>
          </w:tcPr>
          <w:p w14:paraId="46B6792F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t xml:space="preserve">To </w:t>
            </w:r>
            <w:proofErr w:type="spellStart"/>
            <w:r w:rsidRPr="00E5750C">
              <w:t>summarize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learning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outcomes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and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demonstrate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language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progress</w:t>
            </w:r>
            <w:proofErr w:type="spellEnd"/>
            <w:r w:rsidRPr="00E5750C">
              <w:t>.</w:t>
            </w:r>
          </w:p>
        </w:tc>
        <w:tc>
          <w:tcPr>
            <w:tcW w:w="0" w:type="auto"/>
            <w:vAlign w:val="center"/>
            <w:hideMark/>
          </w:tcPr>
          <w:p w14:paraId="6153C861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proofErr w:type="spellStart"/>
            <w:r w:rsidRPr="00E5750C">
              <w:t>Compiled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portfolio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in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printed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or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electronic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form</w:t>
            </w:r>
            <w:proofErr w:type="spellEnd"/>
            <w:r w:rsidRPr="00E5750C">
              <w:t>.</w:t>
            </w:r>
          </w:p>
        </w:tc>
      </w:tr>
    </w:tbl>
    <w:p w14:paraId="03C59D30" w14:textId="77777777" w:rsidR="00E5750C" w:rsidRPr="00E5750C" w:rsidRDefault="00E5750C" w:rsidP="00E5750C">
      <w:pPr>
        <w:spacing w:after="0"/>
        <w:ind w:firstLine="709"/>
        <w:jc w:val="both"/>
      </w:pPr>
      <w:r w:rsidRPr="00E5750C">
        <w:pict w14:anchorId="4457F47B">
          <v:rect id="_x0000_i1077" style="width:0;height:1.5pt" o:hralign="center" o:hrstd="t" o:hr="t" fillcolor="#a0a0a0" stroked="f"/>
        </w:pict>
      </w:r>
    </w:p>
    <w:p w14:paraId="4F2BFDB9" w14:textId="77777777" w:rsidR="00E5750C" w:rsidRPr="00E5750C" w:rsidRDefault="00E5750C" w:rsidP="00E5750C">
      <w:pPr>
        <w:spacing w:after="0"/>
        <w:ind w:firstLine="709"/>
        <w:jc w:val="both"/>
        <w:rPr>
          <w:b/>
          <w:bCs/>
        </w:rPr>
      </w:pPr>
      <w:proofErr w:type="spellStart"/>
      <w:r w:rsidRPr="00E5750C">
        <w:rPr>
          <w:b/>
          <w:bCs/>
        </w:rPr>
        <w:t>Implementation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Schedule</w:t>
      </w:r>
      <w:proofErr w:type="spellEnd"/>
      <w:r w:rsidRPr="00E5750C">
        <w:rPr>
          <w:b/>
          <w:bCs/>
        </w:rPr>
        <w:t xml:space="preserve"> (</w:t>
      </w:r>
      <w:proofErr w:type="spellStart"/>
      <w:r w:rsidRPr="00E5750C">
        <w:rPr>
          <w:b/>
          <w:bCs/>
        </w:rPr>
        <w:t>Recommended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Deadlines</w:t>
      </w:r>
      <w:proofErr w:type="spellEnd"/>
      <w:r w:rsidRPr="00E5750C">
        <w:rPr>
          <w:b/>
          <w:bCs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1834"/>
        <w:gridCol w:w="2578"/>
        <w:gridCol w:w="3356"/>
      </w:tblGrid>
      <w:tr w:rsidR="00E5750C" w:rsidRPr="00E5750C" w14:paraId="3714340C" w14:textId="77777777" w:rsidTr="00E575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B18064" w14:textId="77777777" w:rsidR="00E5750C" w:rsidRPr="00E5750C" w:rsidRDefault="00E5750C" w:rsidP="00E5750C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E5750C">
              <w:rPr>
                <w:b/>
                <w:bCs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65976287" w14:textId="77777777" w:rsidR="00E5750C" w:rsidRPr="00E5750C" w:rsidRDefault="00E5750C" w:rsidP="00E5750C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E5750C">
              <w:rPr>
                <w:b/>
                <w:bCs/>
              </w:rPr>
              <w:t xml:space="preserve">Type </w:t>
            </w:r>
            <w:proofErr w:type="spellStart"/>
            <w:r w:rsidRPr="00E5750C">
              <w:rPr>
                <w:b/>
                <w:bCs/>
              </w:rPr>
              <w:t>of</w:t>
            </w:r>
            <w:proofErr w:type="spellEnd"/>
            <w:r w:rsidRPr="00E5750C">
              <w:rPr>
                <w:b/>
                <w:bCs/>
              </w:rPr>
              <w:t xml:space="preserve"> Task</w:t>
            </w:r>
          </w:p>
        </w:tc>
        <w:tc>
          <w:tcPr>
            <w:tcW w:w="0" w:type="auto"/>
            <w:vAlign w:val="center"/>
            <w:hideMark/>
          </w:tcPr>
          <w:p w14:paraId="7BABCBF3" w14:textId="77777777" w:rsidR="00E5750C" w:rsidRPr="00E5750C" w:rsidRDefault="00E5750C" w:rsidP="00E5750C">
            <w:pPr>
              <w:spacing w:after="0"/>
              <w:ind w:firstLine="709"/>
              <w:jc w:val="both"/>
              <w:rPr>
                <w:b/>
                <w:bCs/>
              </w:rPr>
            </w:pPr>
            <w:proofErr w:type="spellStart"/>
            <w:r w:rsidRPr="00E5750C">
              <w:rPr>
                <w:b/>
                <w:bCs/>
              </w:rPr>
              <w:t>Deadline</w:t>
            </w:r>
            <w:proofErr w:type="spellEnd"/>
            <w:r w:rsidRPr="00E5750C">
              <w:rPr>
                <w:b/>
                <w:bCs/>
              </w:rPr>
              <w:t xml:space="preserve"> / </w:t>
            </w:r>
            <w:proofErr w:type="spellStart"/>
            <w:r w:rsidRPr="00E5750C">
              <w:rPr>
                <w:b/>
                <w:bCs/>
              </w:rPr>
              <w:t>Submission</w:t>
            </w:r>
            <w:proofErr w:type="spellEnd"/>
            <w:r w:rsidRPr="00E5750C">
              <w:rPr>
                <w:b/>
                <w:bCs/>
              </w:rPr>
              <w:t xml:space="preserve"> </w:t>
            </w:r>
            <w:proofErr w:type="spellStart"/>
            <w:r w:rsidRPr="00E5750C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BC3399" w14:textId="77777777" w:rsidR="00E5750C" w:rsidRPr="00E5750C" w:rsidRDefault="00E5750C" w:rsidP="00E5750C">
            <w:pPr>
              <w:spacing w:after="0"/>
              <w:ind w:firstLine="709"/>
              <w:jc w:val="both"/>
              <w:rPr>
                <w:b/>
                <w:bCs/>
              </w:rPr>
            </w:pPr>
            <w:proofErr w:type="spellStart"/>
            <w:r w:rsidRPr="00E5750C">
              <w:rPr>
                <w:b/>
                <w:bCs/>
              </w:rPr>
              <w:t>Teacher</w:t>
            </w:r>
            <w:proofErr w:type="spellEnd"/>
            <w:r w:rsidRPr="00E5750C">
              <w:rPr>
                <w:b/>
                <w:bCs/>
              </w:rPr>
              <w:t xml:space="preserve"> </w:t>
            </w:r>
            <w:proofErr w:type="spellStart"/>
            <w:r w:rsidRPr="00E5750C">
              <w:rPr>
                <w:b/>
                <w:bCs/>
              </w:rPr>
              <w:t>Feedback</w:t>
            </w:r>
            <w:proofErr w:type="spellEnd"/>
            <w:r w:rsidRPr="00E5750C">
              <w:rPr>
                <w:b/>
                <w:bCs/>
              </w:rPr>
              <w:t xml:space="preserve"> </w:t>
            </w:r>
            <w:proofErr w:type="spellStart"/>
            <w:r w:rsidRPr="00E5750C">
              <w:rPr>
                <w:b/>
                <w:bCs/>
              </w:rPr>
              <w:t>Provided</w:t>
            </w:r>
            <w:proofErr w:type="spellEnd"/>
          </w:p>
        </w:tc>
      </w:tr>
      <w:tr w:rsidR="00E5750C" w:rsidRPr="00E5750C" w14:paraId="718BDFFE" w14:textId="77777777" w:rsidTr="00E575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D846E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t>Week 2</w:t>
            </w:r>
          </w:p>
        </w:tc>
        <w:tc>
          <w:tcPr>
            <w:tcW w:w="0" w:type="auto"/>
            <w:vAlign w:val="center"/>
            <w:hideMark/>
          </w:tcPr>
          <w:p w14:paraId="106E4229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t>IWS 1</w:t>
            </w:r>
          </w:p>
        </w:tc>
        <w:tc>
          <w:tcPr>
            <w:tcW w:w="0" w:type="auto"/>
            <w:vAlign w:val="center"/>
            <w:hideMark/>
          </w:tcPr>
          <w:p w14:paraId="70ECDC55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proofErr w:type="spellStart"/>
            <w:r w:rsidRPr="00E5750C">
              <w:t>During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seminar</w:t>
            </w:r>
            <w:proofErr w:type="spellEnd"/>
            <w:r w:rsidRPr="00E5750C">
              <w:t xml:space="preserve"> (Week 3)</w:t>
            </w:r>
          </w:p>
        </w:tc>
        <w:tc>
          <w:tcPr>
            <w:tcW w:w="0" w:type="auto"/>
            <w:vAlign w:val="center"/>
            <w:hideMark/>
          </w:tcPr>
          <w:p w14:paraId="49CDA6FC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proofErr w:type="spellStart"/>
            <w:r w:rsidRPr="00E5750C">
              <w:t>Oral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and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written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feedback</w:t>
            </w:r>
            <w:proofErr w:type="spellEnd"/>
            <w:r w:rsidRPr="00E5750C">
              <w:t xml:space="preserve"> (Week 4)</w:t>
            </w:r>
          </w:p>
        </w:tc>
      </w:tr>
      <w:tr w:rsidR="00E5750C" w:rsidRPr="00E5750C" w14:paraId="66EC7A48" w14:textId="77777777" w:rsidTr="00E575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D1A4C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t>Week 5</w:t>
            </w:r>
          </w:p>
        </w:tc>
        <w:tc>
          <w:tcPr>
            <w:tcW w:w="0" w:type="auto"/>
            <w:vAlign w:val="center"/>
            <w:hideMark/>
          </w:tcPr>
          <w:p w14:paraId="5D86955F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t>IWS 2</w:t>
            </w:r>
          </w:p>
        </w:tc>
        <w:tc>
          <w:tcPr>
            <w:tcW w:w="0" w:type="auto"/>
            <w:vAlign w:val="center"/>
            <w:hideMark/>
          </w:tcPr>
          <w:p w14:paraId="0F1D4D75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proofErr w:type="spellStart"/>
            <w:r w:rsidRPr="00E5750C">
              <w:t>During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seminar</w:t>
            </w:r>
            <w:proofErr w:type="spellEnd"/>
            <w:r w:rsidRPr="00E5750C">
              <w:t xml:space="preserve"> (Week 6)</w:t>
            </w:r>
          </w:p>
        </w:tc>
        <w:tc>
          <w:tcPr>
            <w:tcW w:w="0" w:type="auto"/>
            <w:vAlign w:val="center"/>
            <w:hideMark/>
          </w:tcPr>
          <w:p w14:paraId="72314337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proofErr w:type="spellStart"/>
            <w:r w:rsidRPr="00E5750C">
              <w:t>Teacher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correction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and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model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examples</w:t>
            </w:r>
            <w:proofErr w:type="spellEnd"/>
            <w:r w:rsidRPr="00E5750C">
              <w:t xml:space="preserve"> (Week 7)</w:t>
            </w:r>
          </w:p>
        </w:tc>
      </w:tr>
      <w:tr w:rsidR="00E5750C" w:rsidRPr="00E5750C" w14:paraId="317AC21B" w14:textId="77777777" w:rsidTr="00E575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C0C2D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t>Week 9</w:t>
            </w:r>
          </w:p>
        </w:tc>
        <w:tc>
          <w:tcPr>
            <w:tcW w:w="0" w:type="auto"/>
            <w:vAlign w:val="center"/>
            <w:hideMark/>
          </w:tcPr>
          <w:p w14:paraId="640BE307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t>IWS 3</w:t>
            </w:r>
          </w:p>
        </w:tc>
        <w:tc>
          <w:tcPr>
            <w:tcW w:w="0" w:type="auto"/>
            <w:vAlign w:val="center"/>
            <w:hideMark/>
          </w:tcPr>
          <w:p w14:paraId="371164BA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proofErr w:type="spellStart"/>
            <w:r w:rsidRPr="00E5750C">
              <w:t>During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seminar</w:t>
            </w:r>
            <w:proofErr w:type="spellEnd"/>
            <w:r w:rsidRPr="00E5750C">
              <w:t xml:space="preserve"> (Week 10)</w:t>
            </w:r>
          </w:p>
        </w:tc>
        <w:tc>
          <w:tcPr>
            <w:tcW w:w="0" w:type="auto"/>
            <w:vAlign w:val="center"/>
            <w:hideMark/>
          </w:tcPr>
          <w:p w14:paraId="3151FD9A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proofErr w:type="spellStart"/>
            <w:r w:rsidRPr="00E5750C">
              <w:t>Feedback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discussion</w:t>
            </w:r>
            <w:proofErr w:type="spellEnd"/>
            <w:r w:rsidRPr="00E5750C">
              <w:t xml:space="preserve"> (Week 11)</w:t>
            </w:r>
          </w:p>
        </w:tc>
      </w:tr>
      <w:tr w:rsidR="00E5750C" w:rsidRPr="00E5750C" w14:paraId="592E46E8" w14:textId="77777777" w:rsidTr="00E575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55263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t>Week 15</w:t>
            </w:r>
          </w:p>
        </w:tc>
        <w:tc>
          <w:tcPr>
            <w:tcW w:w="0" w:type="auto"/>
            <w:vAlign w:val="center"/>
            <w:hideMark/>
          </w:tcPr>
          <w:p w14:paraId="28E66BDE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t>IWS 4 (</w:t>
            </w:r>
            <w:proofErr w:type="spellStart"/>
            <w:r w:rsidRPr="00E5750C">
              <w:t>Portfolio</w:t>
            </w:r>
            <w:proofErr w:type="spellEnd"/>
            <w:r w:rsidRPr="00E5750C">
              <w:t>)</w:t>
            </w:r>
          </w:p>
        </w:tc>
        <w:tc>
          <w:tcPr>
            <w:tcW w:w="0" w:type="auto"/>
            <w:vAlign w:val="center"/>
            <w:hideMark/>
          </w:tcPr>
          <w:p w14:paraId="2AC4FD90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t xml:space="preserve">By </w:t>
            </w:r>
            <w:proofErr w:type="spellStart"/>
            <w:r w:rsidRPr="00E5750C">
              <w:t>the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end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of</w:t>
            </w:r>
            <w:proofErr w:type="spellEnd"/>
            <w:r w:rsidRPr="00E5750C">
              <w:t xml:space="preserve"> Week 15</w:t>
            </w:r>
          </w:p>
        </w:tc>
        <w:tc>
          <w:tcPr>
            <w:tcW w:w="0" w:type="auto"/>
            <w:vAlign w:val="center"/>
            <w:hideMark/>
          </w:tcPr>
          <w:p w14:paraId="624055F3" w14:textId="77777777" w:rsidR="00E5750C" w:rsidRPr="00E5750C" w:rsidRDefault="00E5750C" w:rsidP="00E5750C">
            <w:pPr>
              <w:spacing w:after="0"/>
              <w:ind w:firstLine="709"/>
              <w:jc w:val="both"/>
            </w:pPr>
            <w:r w:rsidRPr="00E5750C">
              <w:t xml:space="preserve">General </w:t>
            </w:r>
            <w:proofErr w:type="spellStart"/>
            <w:r w:rsidRPr="00E5750C">
              <w:t>feedback</w:t>
            </w:r>
            <w:proofErr w:type="spellEnd"/>
            <w:r w:rsidRPr="00E5750C">
              <w:t xml:space="preserve"> </w:t>
            </w:r>
            <w:proofErr w:type="spellStart"/>
            <w:r w:rsidRPr="00E5750C">
              <w:t>before</w:t>
            </w:r>
            <w:proofErr w:type="spellEnd"/>
            <w:r w:rsidRPr="00E5750C">
              <w:t xml:space="preserve"> Final </w:t>
            </w:r>
            <w:proofErr w:type="spellStart"/>
            <w:r w:rsidRPr="00E5750C">
              <w:t>Exam</w:t>
            </w:r>
            <w:proofErr w:type="spellEnd"/>
          </w:p>
        </w:tc>
      </w:tr>
    </w:tbl>
    <w:p w14:paraId="5F63273E" w14:textId="77777777" w:rsidR="00E5750C" w:rsidRPr="00E5750C" w:rsidRDefault="00E5750C" w:rsidP="00E5750C">
      <w:pPr>
        <w:spacing w:after="0"/>
        <w:ind w:firstLine="709"/>
        <w:jc w:val="both"/>
      </w:pPr>
      <w:r w:rsidRPr="00E5750C">
        <w:pict w14:anchorId="7D4AF5BC">
          <v:rect id="_x0000_i1078" style="width:0;height:1.5pt" o:hralign="center" o:hrstd="t" o:hr="t" fillcolor="#a0a0a0" stroked="f"/>
        </w:pict>
      </w:r>
    </w:p>
    <w:p w14:paraId="79E5641D" w14:textId="77777777" w:rsidR="00E5750C" w:rsidRPr="00E5750C" w:rsidRDefault="00E5750C" w:rsidP="00E5750C">
      <w:pPr>
        <w:spacing w:after="0"/>
        <w:ind w:firstLine="709"/>
        <w:jc w:val="both"/>
        <w:rPr>
          <w:b/>
          <w:bCs/>
        </w:rPr>
      </w:pPr>
      <w:proofErr w:type="spellStart"/>
      <w:r w:rsidRPr="00E5750C">
        <w:rPr>
          <w:b/>
          <w:bCs/>
        </w:rPr>
        <w:t>Teacher’s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Role</w:t>
      </w:r>
      <w:proofErr w:type="spellEnd"/>
    </w:p>
    <w:p w14:paraId="703EB0A2" w14:textId="77777777" w:rsidR="00E5750C" w:rsidRPr="00E5750C" w:rsidRDefault="00E5750C" w:rsidP="00E5750C">
      <w:pPr>
        <w:numPr>
          <w:ilvl w:val="0"/>
          <w:numId w:val="4"/>
        </w:numPr>
        <w:spacing w:after="0"/>
        <w:jc w:val="both"/>
      </w:pPr>
      <w:proofErr w:type="spellStart"/>
      <w:r w:rsidRPr="00E5750C">
        <w:t>Provide</w:t>
      </w:r>
      <w:proofErr w:type="spellEnd"/>
      <w:r w:rsidRPr="00E5750C">
        <w:t xml:space="preserve"> </w:t>
      </w:r>
      <w:proofErr w:type="spellStart"/>
      <w:r w:rsidRPr="00E5750C">
        <w:t>clear</w:t>
      </w:r>
      <w:proofErr w:type="spellEnd"/>
      <w:r w:rsidRPr="00E5750C">
        <w:t xml:space="preserve"> </w:t>
      </w:r>
      <w:proofErr w:type="spellStart"/>
      <w:r w:rsidRPr="00E5750C">
        <w:t>instructions</w:t>
      </w:r>
      <w:proofErr w:type="spellEnd"/>
      <w:r w:rsidRPr="00E5750C">
        <w:t xml:space="preserve"> </w:t>
      </w:r>
      <w:proofErr w:type="spellStart"/>
      <w:r w:rsidRPr="00E5750C">
        <w:t>for</w:t>
      </w:r>
      <w:proofErr w:type="spellEnd"/>
      <w:r w:rsidRPr="00E5750C">
        <w:t xml:space="preserve"> </w:t>
      </w:r>
      <w:proofErr w:type="spellStart"/>
      <w:r w:rsidRPr="00E5750C">
        <w:t>each</w:t>
      </w:r>
      <w:proofErr w:type="spellEnd"/>
      <w:r w:rsidRPr="00E5750C">
        <w:t xml:space="preserve"> SSW </w:t>
      </w:r>
      <w:proofErr w:type="spellStart"/>
      <w:r w:rsidRPr="00E5750C">
        <w:t>task</w:t>
      </w:r>
      <w:proofErr w:type="spellEnd"/>
      <w:r w:rsidRPr="00E5750C">
        <w:t xml:space="preserve"> </w:t>
      </w:r>
      <w:proofErr w:type="spellStart"/>
      <w:r w:rsidRPr="00E5750C">
        <w:t>during</w:t>
      </w:r>
      <w:proofErr w:type="spellEnd"/>
      <w:r w:rsidRPr="00E5750C">
        <w:t xml:space="preserve"> </w:t>
      </w:r>
      <w:proofErr w:type="spellStart"/>
      <w:r w:rsidRPr="00E5750C">
        <w:t>seminars</w:t>
      </w:r>
      <w:proofErr w:type="spellEnd"/>
      <w:r w:rsidRPr="00E5750C">
        <w:t>.</w:t>
      </w:r>
    </w:p>
    <w:p w14:paraId="300B19AF" w14:textId="77777777" w:rsidR="00E5750C" w:rsidRPr="00E5750C" w:rsidRDefault="00E5750C" w:rsidP="00E5750C">
      <w:pPr>
        <w:numPr>
          <w:ilvl w:val="0"/>
          <w:numId w:val="4"/>
        </w:numPr>
        <w:spacing w:after="0"/>
        <w:jc w:val="both"/>
      </w:pPr>
      <w:proofErr w:type="spellStart"/>
      <w:r w:rsidRPr="00E5750C">
        <w:t>Recommend</w:t>
      </w:r>
      <w:proofErr w:type="spellEnd"/>
      <w:r w:rsidRPr="00E5750C">
        <w:t xml:space="preserve"> </w:t>
      </w:r>
      <w:proofErr w:type="spellStart"/>
      <w:r w:rsidRPr="00E5750C">
        <w:t>online</w:t>
      </w:r>
      <w:proofErr w:type="spellEnd"/>
      <w:r w:rsidRPr="00E5750C">
        <w:t xml:space="preserve">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textbook</w:t>
      </w:r>
      <w:proofErr w:type="spellEnd"/>
      <w:r w:rsidRPr="00E5750C">
        <w:t xml:space="preserve"> </w:t>
      </w:r>
      <w:proofErr w:type="spellStart"/>
      <w:r w:rsidRPr="00E5750C">
        <w:t>resources</w:t>
      </w:r>
      <w:proofErr w:type="spellEnd"/>
      <w:r w:rsidRPr="00E5750C">
        <w:t xml:space="preserve"> (BBC Learning English, </w:t>
      </w:r>
      <w:proofErr w:type="spellStart"/>
      <w:r w:rsidRPr="00E5750C">
        <w:t>Grammar</w:t>
      </w:r>
      <w:proofErr w:type="spellEnd"/>
      <w:r w:rsidRPr="00E5750C">
        <w:t xml:space="preserve"> </w:t>
      </w:r>
      <w:proofErr w:type="spellStart"/>
      <w:r w:rsidRPr="00E5750C">
        <w:t>in</w:t>
      </w:r>
      <w:proofErr w:type="spellEnd"/>
      <w:r w:rsidRPr="00E5750C">
        <w:t xml:space="preserve"> </w:t>
      </w:r>
      <w:proofErr w:type="spellStart"/>
      <w:r w:rsidRPr="00E5750C">
        <w:t>Use</w:t>
      </w:r>
      <w:proofErr w:type="spellEnd"/>
      <w:r w:rsidRPr="00E5750C">
        <w:t xml:space="preserve">, Market </w:t>
      </w:r>
      <w:proofErr w:type="spellStart"/>
      <w:r w:rsidRPr="00E5750C">
        <w:t>Leader</w:t>
      </w:r>
      <w:proofErr w:type="spellEnd"/>
      <w:r w:rsidRPr="00E5750C">
        <w:t xml:space="preserve">, </w:t>
      </w:r>
      <w:proofErr w:type="spellStart"/>
      <w:r w:rsidRPr="00E5750C">
        <w:t>Oxford</w:t>
      </w:r>
      <w:proofErr w:type="spellEnd"/>
      <w:r w:rsidRPr="00E5750C">
        <w:t xml:space="preserve"> Word </w:t>
      </w:r>
      <w:proofErr w:type="spellStart"/>
      <w:r w:rsidRPr="00E5750C">
        <w:t>Skills</w:t>
      </w:r>
      <w:proofErr w:type="spellEnd"/>
      <w:r w:rsidRPr="00E5750C">
        <w:t>).</w:t>
      </w:r>
    </w:p>
    <w:p w14:paraId="34E51888" w14:textId="77777777" w:rsidR="00E5750C" w:rsidRPr="00E5750C" w:rsidRDefault="00E5750C" w:rsidP="00E5750C">
      <w:pPr>
        <w:numPr>
          <w:ilvl w:val="0"/>
          <w:numId w:val="4"/>
        </w:numPr>
        <w:spacing w:after="0"/>
        <w:jc w:val="both"/>
      </w:pPr>
      <w:proofErr w:type="spellStart"/>
      <w:r w:rsidRPr="00E5750C">
        <w:lastRenderedPageBreak/>
        <w:t>Offer</w:t>
      </w:r>
      <w:proofErr w:type="spellEnd"/>
      <w:r w:rsidRPr="00E5750C">
        <w:t xml:space="preserve"> </w:t>
      </w:r>
      <w:proofErr w:type="spellStart"/>
      <w:r w:rsidRPr="00E5750C">
        <w:t>short</w:t>
      </w:r>
      <w:proofErr w:type="spellEnd"/>
      <w:r w:rsidRPr="00E5750C">
        <w:t xml:space="preserve"> </w:t>
      </w:r>
      <w:proofErr w:type="spellStart"/>
      <w:r w:rsidRPr="00E5750C">
        <w:t>consultations</w:t>
      </w:r>
      <w:proofErr w:type="spellEnd"/>
      <w:r w:rsidRPr="00E5750C">
        <w:t xml:space="preserve"> </w:t>
      </w:r>
      <w:proofErr w:type="spellStart"/>
      <w:r w:rsidRPr="00E5750C">
        <w:t>for</w:t>
      </w:r>
      <w:proofErr w:type="spellEnd"/>
      <w:r w:rsidRPr="00E5750C">
        <w:t xml:space="preserve"> </w:t>
      </w:r>
      <w:proofErr w:type="spellStart"/>
      <w:r w:rsidRPr="00E5750C">
        <w:t>students</w:t>
      </w:r>
      <w:proofErr w:type="spellEnd"/>
      <w:r w:rsidRPr="00E5750C">
        <w:t xml:space="preserve"> </w:t>
      </w:r>
      <w:proofErr w:type="spellStart"/>
      <w:r w:rsidRPr="00E5750C">
        <w:t>experiencing</w:t>
      </w:r>
      <w:proofErr w:type="spellEnd"/>
      <w:r w:rsidRPr="00E5750C">
        <w:t xml:space="preserve"> </w:t>
      </w:r>
      <w:proofErr w:type="spellStart"/>
      <w:r w:rsidRPr="00E5750C">
        <w:t>difficulties</w:t>
      </w:r>
      <w:proofErr w:type="spellEnd"/>
      <w:r w:rsidRPr="00E5750C">
        <w:t>.</w:t>
      </w:r>
    </w:p>
    <w:p w14:paraId="53EAD799" w14:textId="77777777" w:rsidR="00E5750C" w:rsidRPr="00E5750C" w:rsidRDefault="00E5750C" w:rsidP="00E5750C">
      <w:pPr>
        <w:numPr>
          <w:ilvl w:val="0"/>
          <w:numId w:val="4"/>
        </w:numPr>
        <w:spacing w:after="0"/>
        <w:jc w:val="both"/>
      </w:pPr>
      <w:r w:rsidRPr="00E5750C">
        <w:t xml:space="preserve">Check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discuss</w:t>
      </w:r>
      <w:proofErr w:type="spellEnd"/>
      <w:r w:rsidRPr="00E5750C">
        <w:t xml:space="preserve"> </w:t>
      </w:r>
      <w:proofErr w:type="spellStart"/>
      <w:r w:rsidRPr="00E5750C">
        <w:t>selected</w:t>
      </w:r>
      <w:proofErr w:type="spellEnd"/>
      <w:r w:rsidRPr="00E5750C">
        <w:t xml:space="preserve"> </w:t>
      </w:r>
      <w:proofErr w:type="spellStart"/>
      <w:r w:rsidRPr="00E5750C">
        <w:t>works</w:t>
      </w:r>
      <w:proofErr w:type="spellEnd"/>
      <w:r w:rsidRPr="00E5750C">
        <w:t xml:space="preserve"> </w:t>
      </w:r>
      <w:proofErr w:type="spellStart"/>
      <w:r w:rsidRPr="00E5750C">
        <w:t>in</w:t>
      </w:r>
      <w:proofErr w:type="spellEnd"/>
      <w:r w:rsidRPr="00E5750C">
        <w:t xml:space="preserve"> </w:t>
      </w:r>
      <w:proofErr w:type="spellStart"/>
      <w:r w:rsidRPr="00E5750C">
        <w:t>class</w:t>
      </w:r>
      <w:proofErr w:type="spellEnd"/>
      <w:r w:rsidRPr="00E5750C">
        <w:t xml:space="preserve"> </w:t>
      </w:r>
      <w:proofErr w:type="spellStart"/>
      <w:r w:rsidRPr="00E5750C">
        <w:t>to</w:t>
      </w:r>
      <w:proofErr w:type="spellEnd"/>
      <w:r w:rsidRPr="00E5750C">
        <w:t xml:space="preserve"> </w:t>
      </w:r>
      <w:proofErr w:type="spellStart"/>
      <w:r w:rsidRPr="00E5750C">
        <w:t>ensure</w:t>
      </w:r>
      <w:proofErr w:type="spellEnd"/>
      <w:r w:rsidRPr="00E5750C">
        <w:t xml:space="preserve"> </w:t>
      </w:r>
      <w:proofErr w:type="spellStart"/>
      <w:r w:rsidRPr="00E5750C">
        <w:t>feedback-based</w:t>
      </w:r>
      <w:proofErr w:type="spellEnd"/>
      <w:r w:rsidRPr="00E5750C">
        <w:t xml:space="preserve"> </w:t>
      </w:r>
      <w:proofErr w:type="spellStart"/>
      <w:r w:rsidRPr="00E5750C">
        <w:t>improvement</w:t>
      </w:r>
      <w:proofErr w:type="spellEnd"/>
      <w:r w:rsidRPr="00E5750C">
        <w:t>.</w:t>
      </w:r>
    </w:p>
    <w:p w14:paraId="735DD947" w14:textId="77777777" w:rsidR="00E5750C" w:rsidRPr="00E5750C" w:rsidRDefault="00E5750C" w:rsidP="00E5750C">
      <w:pPr>
        <w:spacing w:after="0"/>
        <w:ind w:firstLine="709"/>
        <w:jc w:val="both"/>
      </w:pPr>
      <w:r w:rsidRPr="00E5750C">
        <w:pict w14:anchorId="3FC23272">
          <v:rect id="_x0000_i1079" style="width:0;height:1.5pt" o:hralign="center" o:hrstd="t" o:hr="t" fillcolor="#a0a0a0" stroked="f"/>
        </w:pict>
      </w:r>
    </w:p>
    <w:p w14:paraId="72656AAE" w14:textId="77777777" w:rsidR="00E5750C" w:rsidRPr="00E5750C" w:rsidRDefault="00E5750C" w:rsidP="00E5750C">
      <w:pPr>
        <w:spacing w:after="0"/>
        <w:ind w:firstLine="709"/>
        <w:jc w:val="both"/>
        <w:rPr>
          <w:b/>
          <w:bCs/>
        </w:rPr>
      </w:pPr>
      <w:proofErr w:type="spellStart"/>
      <w:r w:rsidRPr="00E5750C">
        <w:rPr>
          <w:b/>
          <w:bCs/>
        </w:rPr>
        <w:t>Student’s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Role</w:t>
      </w:r>
      <w:proofErr w:type="spellEnd"/>
    </w:p>
    <w:p w14:paraId="37BA9903" w14:textId="77777777" w:rsidR="00E5750C" w:rsidRPr="00E5750C" w:rsidRDefault="00E5750C" w:rsidP="00E5750C">
      <w:pPr>
        <w:numPr>
          <w:ilvl w:val="0"/>
          <w:numId w:val="5"/>
        </w:numPr>
        <w:spacing w:after="0"/>
        <w:jc w:val="both"/>
      </w:pPr>
      <w:proofErr w:type="spellStart"/>
      <w:r w:rsidRPr="00E5750C">
        <w:t>Complete</w:t>
      </w:r>
      <w:proofErr w:type="spellEnd"/>
      <w:r w:rsidRPr="00E5750C">
        <w:t xml:space="preserve"> SSW </w:t>
      </w:r>
      <w:proofErr w:type="spellStart"/>
      <w:r w:rsidRPr="00E5750C">
        <w:t>tasks</w:t>
      </w:r>
      <w:proofErr w:type="spellEnd"/>
      <w:r w:rsidRPr="00E5750C">
        <w:t xml:space="preserve"> </w:t>
      </w:r>
      <w:proofErr w:type="spellStart"/>
      <w:r w:rsidRPr="00E5750C">
        <w:t>independently</w:t>
      </w:r>
      <w:proofErr w:type="spellEnd"/>
      <w:r w:rsidRPr="00E5750C">
        <w:t xml:space="preserve">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submit</w:t>
      </w:r>
      <w:proofErr w:type="spellEnd"/>
      <w:r w:rsidRPr="00E5750C">
        <w:t xml:space="preserve"> </w:t>
      </w:r>
      <w:proofErr w:type="spellStart"/>
      <w:r w:rsidRPr="00E5750C">
        <w:t>them</w:t>
      </w:r>
      <w:proofErr w:type="spellEnd"/>
      <w:r w:rsidRPr="00E5750C">
        <w:t xml:space="preserve"> </w:t>
      </w:r>
      <w:proofErr w:type="spellStart"/>
      <w:r w:rsidRPr="00E5750C">
        <w:t>on</w:t>
      </w:r>
      <w:proofErr w:type="spellEnd"/>
      <w:r w:rsidRPr="00E5750C">
        <w:t xml:space="preserve"> </w:t>
      </w:r>
      <w:proofErr w:type="spellStart"/>
      <w:r w:rsidRPr="00E5750C">
        <w:t>time</w:t>
      </w:r>
      <w:proofErr w:type="spellEnd"/>
      <w:r w:rsidRPr="00E5750C">
        <w:t>.</w:t>
      </w:r>
    </w:p>
    <w:p w14:paraId="0C8CCF0D" w14:textId="77777777" w:rsidR="00E5750C" w:rsidRPr="00E5750C" w:rsidRDefault="00E5750C" w:rsidP="00E5750C">
      <w:pPr>
        <w:numPr>
          <w:ilvl w:val="0"/>
          <w:numId w:val="5"/>
        </w:numPr>
        <w:spacing w:after="0"/>
        <w:jc w:val="both"/>
      </w:pPr>
      <w:proofErr w:type="spellStart"/>
      <w:r w:rsidRPr="00E5750C">
        <w:t>Record</w:t>
      </w:r>
      <w:proofErr w:type="spellEnd"/>
      <w:r w:rsidRPr="00E5750C">
        <w:t xml:space="preserve"> </w:t>
      </w:r>
      <w:proofErr w:type="spellStart"/>
      <w:r w:rsidRPr="00E5750C">
        <w:t>vocabulary</w:t>
      </w:r>
      <w:proofErr w:type="spellEnd"/>
      <w:r w:rsidRPr="00E5750C">
        <w:t xml:space="preserve"> </w:t>
      </w:r>
      <w:proofErr w:type="spellStart"/>
      <w:r w:rsidRPr="00E5750C">
        <w:t>in</w:t>
      </w:r>
      <w:proofErr w:type="spellEnd"/>
      <w:r w:rsidRPr="00E5750C">
        <w:t xml:space="preserve"> a </w:t>
      </w:r>
      <w:proofErr w:type="spellStart"/>
      <w:r w:rsidRPr="00E5750C">
        <w:t>personal</w:t>
      </w:r>
      <w:proofErr w:type="spellEnd"/>
      <w:r w:rsidRPr="00E5750C">
        <w:t xml:space="preserve"> </w:t>
      </w:r>
      <w:proofErr w:type="spellStart"/>
      <w:r w:rsidRPr="00E5750C">
        <w:t>glossary</w:t>
      </w:r>
      <w:proofErr w:type="spellEnd"/>
      <w:r w:rsidRPr="00E5750C">
        <w:t xml:space="preserve"> </w:t>
      </w:r>
      <w:proofErr w:type="spellStart"/>
      <w:r w:rsidRPr="00E5750C">
        <w:t>notebook</w:t>
      </w:r>
      <w:proofErr w:type="spellEnd"/>
      <w:r w:rsidRPr="00E5750C">
        <w:t>.</w:t>
      </w:r>
    </w:p>
    <w:p w14:paraId="10EFD9BA" w14:textId="77777777" w:rsidR="00E5750C" w:rsidRPr="00E5750C" w:rsidRDefault="00E5750C" w:rsidP="00E5750C">
      <w:pPr>
        <w:numPr>
          <w:ilvl w:val="0"/>
          <w:numId w:val="5"/>
        </w:numPr>
        <w:spacing w:after="0"/>
        <w:jc w:val="both"/>
      </w:pPr>
      <w:proofErr w:type="spellStart"/>
      <w:r w:rsidRPr="00E5750C">
        <w:t>Use</w:t>
      </w:r>
      <w:proofErr w:type="spellEnd"/>
      <w:r w:rsidRPr="00E5750C">
        <w:t xml:space="preserve"> English </w:t>
      </w:r>
      <w:proofErr w:type="spellStart"/>
      <w:r w:rsidRPr="00E5750C">
        <w:t>actively</w:t>
      </w:r>
      <w:proofErr w:type="spellEnd"/>
      <w:r w:rsidRPr="00E5750C">
        <w:t xml:space="preserve"> </w:t>
      </w:r>
      <w:proofErr w:type="spellStart"/>
      <w:r w:rsidRPr="00E5750C">
        <w:t>in</w:t>
      </w:r>
      <w:proofErr w:type="spellEnd"/>
      <w:r w:rsidRPr="00E5750C">
        <w:t xml:space="preserve"> </w:t>
      </w:r>
      <w:proofErr w:type="spellStart"/>
      <w:r w:rsidRPr="00E5750C">
        <w:t>all</w:t>
      </w:r>
      <w:proofErr w:type="spellEnd"/>
      <w:r w:rsidRPr="00E5750C">
        <w:t xml:space="preserve"> </w:t>
      </w:r>
      <w:proofErr w:type="spellStart"/>
      <w:r w:rsidRPr="00E5750C">
        <w:t>written</w:t>
      </w:r>
      <w:proofErr w:type="spellEnd"/>
      <w:r w:rsidRPr="00E5750C">
        <w:t xml:space="preserve">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spoken</w:t>
      </w:r>
      <w:proofErr w:type="spellEnd"/>
      <w:r w:rsidRPr="00E5750C">
        <w:t xml:space="preserve"> </w:t>
      </w:r>
      <w:proofErr w:type="spellStart"/>
      <w:r w:rsidRPr="00E5750C">
        <w:t>reflections</w:t>
      </w:r>
      <w:proofErr w:type="spellEnd"/>
      <w:r w:rsidRPr="00E5750C">
        <w:t>.</w:t>
      </w:r>
    </w:p>
    <w:p w14:paraId="5C806A4B" w14:textId="77777777" w:rsidR="00E5750C" w:rsidRPr="00E5750C" w:rsidRDefault="00E5750C" w:rsidP="00E5750C">
      <w:pPr>
        <w:numPr>
          <w:ilvl w:val="0"/>
          <w:numId w:val="5"/>
        </w:numPr>
        <w:spacing w:after="0"/>
        <w:jc w:val="both"/>
      </w:pPr>
      <w:proofErr w:type="spellStart"/>
      <w:r w:rsidRPr="00E5750C">
        <w:t>Maintain</w:t>
      </w:r>
      <w:proofErr w:type="spellEnd"/>
      <w:r w:rsidRPr="00E5750C">
        <w:t xml:space="preserve"> </w:t>
      </w:r>
      <w:proofErr w:type="spellStart"/>
      <w:r w:rsidRPr="00E5750C">
        <w:t>an</w:t>
      </w:r>
      <w:proofErr w:type="spellEnd"/>
      <w:r w:rsidRPr="00E5750C">
        <w:t xml:space="preserve"> </w:t>
      </w:r>
      <w:proofErr w:type="spellStart"/>
      <w:r w:rsidRPr="00E5750C">
        <w:t>organized</w:t>
      </w:r>
      <w:proofErr w:type="spellEnd"/>
      <w:r w:rsidRPr="00E5750C">
        <w:t xml:space="preserve"> </w:t>
      </w:r>
      <w:proofErr w:type="spellStart"/>
      <w:r w:rsidRPr="00E5750C">
        <w:t>portfolio</w:t>
      </w:r>
      <w:proofErr w:type="spellEnd"/>
      <w:r w:rsidRPr="00E5750C">
        <w:t xml:space="preserve"> </w:t>
      </w:r>
      <w:proofErr w:type="spellStart"/>
      <w:r w:rsidRPr="00E5750C">
        <w:t>of</w:t>
      </w:r>
      <w:proofErr w:type="spellEnd"/>
      <w:r w:rsidRPr="00E5750C">
        <w:t xml:space="preserve"> </w:t>
      </w:r>
      <w:proofErr w:type="spellStart"/>
      <w:r w:rsidRPr="00E5750C">
        <w:t>all</w:t>
      </w:r>
      <w:proofErr w:type="spellEnd"/>
      <w:r w:rsidRPr="00E5750C">
        <w:t xml:space="preserve"> </w:t>
      </w:r>
      <w:proofErr w:type="spellStart"/>
      <w:r w:rsidRPr="00E5750C">
        <w:t>completed</w:t>
      </w:r>
      <w:proofErr w:type="spellEnd"/>
      <w:r w:rsidRPr="00E5750C">
        <w:t xml:space="preserve"> </w:t>
      </w:r>
      <w:proofErr w:type="spellStart"/>
      <w:r w:rsidRPr="00E5750C">
        <w:t>assignments</w:t>
      </w:r>
      <w:proofErr w:type="spellEnd"/>
      <w:r w:rsidRPr="00E5750C">
        <w:t>.</w:t>
      </w:r>
    </w:p>
    <w:p w14:paraId="457AA227" w14:textId="77777777" w:rsidR="00E5750C" w:rsidRPr="00E5750C" w:rsidRDefault="00E5750C" w:rsidP="00E5750C">
      <w:pPr>
        <w:numPr>
          <w:ilvl w:val="0"/>
          <w:numId w:val="5"/>
        </w:numPr>
        <w:spacing w:after="0"/>
        <w:jc w:val="both"/>
      </w:pPr>
      <w:proofErr w:type="spellStart"/>
      <w:r w:rsidRPr="00E5750C">
        <w:t>Demonstrate</w:t>
      </w:r>
      <w:proofErr w:type="spellEnd"/>
      <w:r w:rsidRPr="00E5750C">
        <w:t xml:space="preserve"> </w:t>
      </w:r>
      <w:proofErr w:type="spellStart"/>
      <w:r w:rsidRPr="00E5750C">
        <w:t>continuous</w:t>
      </w:r>
      <w:proofErr w:type="spellEnd"/>
      <w:r w:rsidRPr="00E5750C">
        <w:t xml:space="preserve"> </w:t>
      </w:r>
      <w:proofErr w:type="spellStart"/>
      <w:r w:rsidRPr="00E5750C">
        <w:t>improvement</w:t>
      </w:r>
      <w:proofErr w:type="spellEnd"/>
      <w:r w:rsidRPr="00E5750C">
        <w:t xml:space="preserve"> </w:t>
      </w:r>
      <w:proofErr w:type="spellStart"/>
      <w:r w:rsidRPr="00E5750C">
        <w:t>through</w:t>
      </w:r>
      <w:proofErr w:type="spellEnd"/>
      <w:r w:rsidRPr="00E5750C">
        <w:t xml:space="preserve"> </w:t>
      </w:r>
      <w:proofErr w:type="spellStart"/>
      <w:r w:rsidRPr="00E5750C">
        <w:t>revisions</w:t>
      </w:r>
      <w:proofErr w:type="spellEnd"/>
      <w:r w:rsidRPr="00E5750C">
        <w:t xml:space="preserve">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feedback</w:t>
      </w:r>
      <w:proofErr w:type="spellEnd"/>
      <w:r w:rsidRPr="00E5750C">
        <w:t xml:space="preserve"> </w:t>
      </w:r>
      <w:proofErr w:type="spellStart"/>
      <w:r w:rsidRPr="00E5750C">
        <w:t>integration</w:t>
      </w:r>
      <w:proofErr w:type="spellEnd"/>
      <w:r w:rsidRPr="00E5750C">
        <w:t>.</w:t>
      </w:r>
    </w:p>
    <w:p w14:paraId="0CAB8305" w14:textId="77777777" w:rsidR="00E5750C" w:rsidRPr="00E5750C" w:rsidRDefault="00E5750C" w:rsidP="00E5750C">
      <w:pPr>
        <w:spacing w:after="0"/>
        <w:ind w:firstLine="709"/>
        <w:jc w:val="both"/>
      </w:pPr>
      <w:r w:rsidRPr="00E5750C">
        <w:pict w14:anchorId="181610B7">
          <v:rect id="_x0000_i1080" style="width:0;height:1.5pt" o:hralign="center" o:hrstd="t" o:hr="t" fillcolor="#a0a0a0" stroked="f"/>
        </w:pict>
      </w:r>
    </w:p>
    <w:p w14:paraId="2ACE09EB" w14:textId="77777777" w:rsidR="00E5750C" w:rsidRPr="00E5750C" w:rsidRDefault="00E5750C" w:rsidP="00E5750C">
      <w:pPr>
        <w:spacing w:after="0"/>
        <w:ind w:firstLine="709"/>
        <w:jc w:val="both"/>
        <w:rPr>
          <w:b/>
          <w:bCs/>
        </w:rPr>
      </w:pPr>
      <w:proofErr w:type="spellStart"/>
      <w:r w:rsidRPr="00E5750C">
        <w:rPr>
          <w:b/>
          <w:bCs/>
        </w:rPr>
        <w:t>Expected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Outcomes</w:t>
      </w:r>
      <w:proofErr w:type="spellEnd"/>
      <w:r w:rsidRPr="00E5750C">
        <w:rPr>
          <w:b/>
          <w:bCs/>
        </w:rPr>
        <w:t xml:space="preserve"> </w:t>
      </w:r>
      <w:proofErr w:type="spellStart"/>
      <w:r w:rsidRPr="00E5750C">
        <w:rPr>
          <w:b/>
          <w:bCs/>
        </w:rPr>
        <w:t>of</w:t>
      </w:r>
      <w:proofErr w:type="spellEnd"/>
      <w:r w:rsidRPr="00E5750C">
        <w:rPr>
          <w:b/>
          <w:bCs/>
        </w:rPr>
        <w:t xml:space="preserve"> SSW</w:t>
      </w:r>
    </w:p>
    <w:p w14:paraId="3D5F5191" w14:textId="77777777" w:rsidR="00E5750C" w:rsidRPr="00E5750C" w:rsidRDefault="00E5750C" w:rsidP="00E5750C">
      <w:pPr>
        <w:spacing w:after="0"/>
        <w:ind w:firstLine="709"/>
        <w:jc w:val="both"/>
      </w:pPr>
      <w:r w:rsidRPr="00E5750C">
        <w:t xml:space="preserve">By </w:t>
      </w:r>
      <w:proofErr w:type="spellStart"/>
      <w:r w:rsidRPr="00E5750C">
        <w:t>the</w:t>
      </w:r>
      <w:proofErr w:type="spellEnd"/>
      <w:r w:rsidRPr="00E5750C">
        <w:t xml:space="preserve"> </w:t>
      </w:r>
      <w:proofErr w:type="spellStart"/>
      <w:r w:rsidRPr="00E5750C">
        <w:t>end</w:t>
      </w:r>
      <w:proofErr w:type="spellEnd"/>
      <w:r w:rsidRPr="00E5750C">
        <w:t xml:space="preserve"> </w:t>
      </w:r>
      <w:proofErr w:type="spellStart"/>
      <w:r w:rsidRPr="00E5750C">
        <w:t>of</w:t>
      </w:r>
      <w:proofErr w:type="spellEnd"/>
      <w:r w:rsidRPr="00E5750C">
        <w:t xml:space="preserve"> </w:t>
      </w:r>
      <w:proofErr w:type="spellStart"/>
      <w:r w:rsidRPr="00E5750C">
        <w:t>the</w:t>
      </w:r>
      <w:proofErr w:type="spellEnd"/>
      <w:r w:rsidRPr="00E5750C">
        <w:t xml:space="preserve"> </w:t>
      </w:r>
      <w:proofErr w:type="spellStart"/>
      <w:r w:rsidRPr="00E5750C">
        <w:t>semester</w:t>
      </w:r>
      <w:proofErr w:type="spellEnd"/>
      <w:r w:rsidRPr="00E5750C">
        <w:t xml:space="preserve">, </w:t>
      </w:r>
      <w:proofErr w:type="spellStart"/>
      <w:r w:rsidRPr="00E5750C">
        <w:t>students</w:t>
      </w:r>
      <w:proofErr w:type="spellEnd"/>
      <w:r w:rsidRPr="00E5750C">
        <w:t xml:space="preserve"> </w:t>
      </w:r>
      <w:proofErr w:type="spellStart"/>
      <w:r w:rsidRPr="00E5750C">
        <w:t>will</w:t>
      </w:r>
      <w:proofErr w:type="spellEnd"/>
      <w:r w:rsidRPr="00E5750C">
        <w:t>:</w:t>
      </w:r>
    </w:p>
    <w:p w14:paraId="0CC8EF50" w14:textId="77777777" w:rsidR="00E5750C" w:rsidRPr="00E5750C" w:rsidRDefault="00E5750C" w:rsidP="00E5750C">
      <w:pPr>
        <w:numPr>
          <w:ilvl w:val="0"/>
          <w:numId w:val="6"/>
        </w:numPr>
        <w:spacing w:after="0"/>
        <w:jc w:val="both"/>
      </w:pPr>
      <w:proofErr w:type="spellStart"/>
      <w:r w:rsidRPr="00E5750C">
        <w:t>Possess</w:t>
      </w:r>
      <w:proofErr w:type="spellEnd"/>
      <w:r w:rsidRPr="00E5750C">
        <w:t xml:space="preserve"> </w:t>
      </w:r>
      <w:proofErr w:type="spellStart"/>
      <w:r w:rsidRPr="00E5750C">
        <w:t>an</w:t>
      </w:r>
      <w:proofErr w:type="spellEnd"/>
      <w:r w:rsidRPr="00E5750C">
        <w:t xml:space="preserve"> </w:t>
      </w:r>
      <w:proofErr w:type="spellStart"/>
      <w:r w:rsidRPr="00E5750C">
        <w:t>active</w:t>
      </w:r>
      <w:proofErr w:type="spellEnd"/>
      <w:r w:rsidRPr="00E5750C">
        <w:t xml:space="preserve"> </w:t>
      </w:r>
      <w:proofErr w:type="spellStart"/>
      <w:r w:rsidRPr="00E5750C">
        <w:t>vocabulary</w:t>
      </w:r>
      <w:proofErr w:type="spellEnd"/>
      <w:r w:rsidRPr="00E5750C">
        <w:t xml:space="preserve"> </w:t>
      </w:r>
      <w:proofErr w:type="spellStart"/>
      <w:r w:rsidRPr="00E5750C">
        <w:t>of</w:t>
      </w:r>
      <w:proofErr w:type="spellEnd"/>
      <w:r w:rsidRPr="00E5750C">
        <w:t xml:space="preserve"> </w:t>
      </w:r>
      <w:proofErr w:type="spellStart"/>
      <w:r w:rsidRPr="00E5750C">
        <w:t>at</w:t>
      </w:r>
      <w:proofErr w:type="spellEnd"/>
      <w:r w:rsidRPr="00E5750C">
        <w:t xml:space="preserve"> </w:t>
      </w:r>
      <w:proofErr w:type="spellStart"/>
      <w:r w:rsidRPr="00E5750C">
        <w:t>least</w:t>
      </w:r>
      <w:proofErr w:type="spellEnd"/>
      <w:r w:rsidRPr="00E5750C">
        <w:t xml:space="preserve"> 300–400 </w:t>
      </w:r>
      <w:proofErr w:type="spellStart"/>
      <w:r w:rsidRPr="00E5750C">
        <w:t>academic</w:t>
      </w:r>
      <w:proofErr w:type="spellEnd"/>
      <w:r w:rsidRPr="00E5750C">
        <w:t xml:space="preserve"> </w:t>
      </w:r>
      <w:proofErr w:type="spellStart"/>
      <w:r w:rsidRPr="00E5750C">
        <w:t>and</w:t>
      </w:r>
      <w:proofErr w:type="spellEnd"/>
      <w:r w:rsidRPr="00E5750C">
        <w:t xml:space="preserve"> IR-</w:t>
      </w:r>
      <w:proofErr w:type="spellStart"/>
      <w:r w:rsidRPr="00E5750C">
        <w:t>related</w:t>
      </w:r>
      <w:proofErr w:type="spellEnd"/>
      <w:r w:rsidRPr="00E5750C">
        <w:t xml:space="preserve"> </w:t>
      </w:r>
      <w:proofErr w:type="spellStart"/>
      <w:r w:rsidRPr="00E5750C">
        <w:t>words</w:t>
      </w:r>
      <w:proofErr w:type="spellEnd"/>
      <w:r w:rsidRPr="00E5750C">
        <w:t>.</w:t>
      </w:r>
    </w:p>
    <w:p w14:paraId="1391760E" w14:textId="77777777" w:rsidR="00E5750C" w:rsidRPr="00E5750C" w:rsidRDefault="00E5750C" w:rsidP="00E5750C">
      <w:pPr>
        <w:numPr>
          <w:ilvl w:val="0"/>
          <w:numId w:val="6"/>
        </w:numPr>
        <w:spacing w:after="0"/>
        <w:jc w:val="both"/>
      </w:pPr>
      <w:proofErr w:type="spellStart"/>
      <w:r w:rsidRPr="00E5750C">
        <w:t>Write</w:t>
      </w:r>
      <w:proofErr w:type="spellEnd"/>
      <w:r w:rsidRPr="00E5750C">
        <w:t xml:space="preserve"> </w:t>
      </w:r>
      <w:proofErr w:type="spellStart"/>
      <w:r w:rsidRPr="00E5750C">
        <w:t>short</w:t>
      </w:r>
      <w:proofErr w:type="spellEnd"/>
      <w:r w:rsidRPr="00E5750C">
        <w:t xml:space="preserve">, </w:t>
      </w:r>
      <w:proofErr w:type="spellStart"/>
      <w:r w:rsidRPr="00E5750C">
        <w:t>coherent</w:t>
      </w:r>
      <w:proofErr w:type="spellEnd"/>
      <w:r w:rsidRPr="00E5750C">
        <w:t xml:space="preserve"> </w:t>
      </w:r>
      <w:proofErr w:type="spellStart"/>
      <w:r w:rsidRPr="00E5750C">
        <w:t>academic</w:t>
      </w:r>
      <w:proofErr w:type="spellEnd"/>
      <w:r w:rsidRPr="00E5750C">
        <w:t xml:space="preserve"> </w:t>
      </w:r>
      <w:proofErr w:type="spellStart"/>
      <w:r w:rsidRPr="00E5750C">
        <w:t>texts</w:t>
      </w:r>
      <w:proofErr w:type="spellEnd"/>
      <w:r w:rsidRPr="00E5750C">
        <w:t xml:space="preserve"> (</w:t>
      </w:r>
      <w:proofErr w:type="spellStart"/>
      <w:r w:rsidRPr="00E5750C">
        <w:t>paragraphs</w:t>
      </w:r>
      <w:proofErr w:type="spellEnd"/>
      <w:r w:rsidRPr="00E5750C">
        <w:t xml:space="preserve">, </w:t>
      </w:r>
      <w:proofErr w:type="spellStart"/>
      <w:r w:rsidRPr="00E5750C">
        <w:t>reflections</w:t>
      </w:r>
      <w:proofErr w:type="spellEnd"/>
      <w:r w:rsidRPr="00E5750C">
        <w:t xml:space="preserve">, </w:t>
      </w:r>
      <w:proofErr w:type="spellStart"/>
      <w:r w:rsidRPr="00E5750C">
        <w:t>essays</w:t>
      </w:r>
      <w:proofErr w:type="spellEnd"/>
      <w:r w:rsidRPr="00E5750C">
        <w:t>).</w:t>
      </w:r>
    </w:p>
    <w:p w14:paraId="4E6AAE15" w14:textId="77777777" w:rsidR="00E5750C" w:rsidRPr="00E5750C" w:rsidRDefault="00E5750C" w:rsidP="00E5750C">
      <w:pPr>
        <w:numPr>
          <w:ilvl w:val="0"/>
          <w:numId w:val="6"/>
        </w:numPr>
        <w:spacing w:after="0"/>
        <w:jc w:val="both"/>
      </w:pPr>
      <w:proofErr w:type="spellStart"/>
      <w:r w:rsidRPr="00E5750C">
        <w:t>Apply</w:t>
      </w:r>
      <w:proofErr w:type="spellEnd"/>
      <w:r w:rsidRPr="00E5750C">
        <w:t xml:space="preserve"> </w:t>
      </w:r>
      <w:proofErr w:type="spellStart"/>
      <w:r w:rsidRPr="00E5750C">
        <w:t>grammar</w:t>
      </w:r>
      <w:proofErr w:type="spellEnd"/>
      <w:r w:rsidRPr="00E5750C">
        <w:t xml:space="preserve"> </w:t>
      </w:r>
      <w:proofErr w:type="spellStart"/>
      <w:r w:rsidRPr="00E5750C">
        <w:t>structures</w:t>
      </w:r>
      <w:proofErr w:type="spellEnd"/>
      <w:r w:rsidRPr="00E5750C">
        <w:t xml:space="preserve"> (</w:t>
      </w:r>
      <w:proofErr w:type="spellStart"/>
      <w:r w:rsidRPr="00E5750C">
        <w:t>modals</w:t>
      </w:r>
      <w:proofErr w:type="spellEnd"/>
      <w:r w:rsidRPr="00E5750C">
        <w:t xml:space="preserve">, </w:t>
      </w:r>
      <w:proofErr w:type="spellStart"/>
      <w:r w:rsidRPr="00E5750C">
        <w:t>passives</w:t>
      </w:r>
      <w:proofErr w:type="spellEnd"/>
      <w:r w:rsidRPr="00E5750C">
        <w:t xml:space="preserve">, </w:t>
      </w:r>
      <w:proofErr w:type="spellStart"/>
      <w:r w:rsidRPr="00E5750C">
        <w:t>infinitives</w:t>
      </w:r>
      <w:proofErr w:type="spellEnd"/>
      <w:r w:rsidRPr="00E5750C">
        <w:t xml:space="preserve">, </w:t>
      </w:r>
      <w:proofErr w:type="spellStart"/>
      <w:r w:rsidRPr="00E5750C">
        <w:t>complex</w:t>
      </w:r>
      <w:proofErr w:type="spellEnd"/>
      <w:r w:rsidRPr="00E5750C">
        <w:t xml:space="preserve"> </w:t>
      </w:r>
      <w:proofErr w:type="spellStart"/>
      <w:r w:rsidRPr="00E5750C">
        <w:t>sentences</w:t>
      </w:r>
      <w:proofErr w:type="spellEnd"/>
      <w:r w:rsidRPr="00E5750C">
        <w:t xml:space="preserve">) </w:t>
      </w:r>
      <w:proofErr w:type="spellStart"/>
      <w:r w:rsidRPr="00E5750C">
        <w:t>accurately</w:t>
      </w:r>
      <w:proofErr w:type="spellEnd"/>
      <w:r w:rsidRPr="00E5750C">
        <w:t>.</w:t>
      </w:r>
    </w:p>
    <w:p w14:paraId="6DA541E7" w14:textId="77777777" w:rsidR="00E5750C" w:rsidRPr="00E5750C" w:rsidRDefault="00E5750C" w:rsidP="00E5750C">
      <w:pPr>
        <w:numPr>
          <w:ilvl w:val="0"/>
          <w:numId w:val="6"/>
        </w:numPr>
        <w:spacing w:after="0"/>
        <w:jc w:val="both"/>
      </w:pPr>
      <w:r w:rsidRPr="00E5750C">
        <w:t xml:space="preserve">Express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support</w:t>
      </w:r>
      <w:proofErr w:type="spellEnd"/>
      <w:r w:rsidRPr="00E5750C">
        <w:t xml:space="preserve"> </w:t>
      </w:r>
      <w:proofErr w:type="spellStart"/>
      <w:r w:rsidRPr="00E5750C">
        <w:t>opinions</w:t>
      </w:r>
      <w:proofErr w:type="spellEnd"/>
      <w:r w:rsidRPr="00E5750C">
        <w:t xml:space="preserve"> </w:t>
      </w:r>
      <w:proofErr w:type="spellStart"/>
      <w:r w:rsidRPr="00E5750C">
        <w:t>on</w:t>
      </w:r>
      <w:proofErr w:type="spellEnd"/>
      <w:r w:rsidRPr="00E5750C">
        <w:t xml:space="preserve"> </w:t>
      </w:r>
      <w:proofErr w:type="spellStart"/>
      <w:r w:rsidRPr="00E5750C">
        <w:t>social</w:t>
      </w:r>
      <w:proofErr w:type="spellEnd"/>
      <w:r w:rsidRPr="00E5750C">
        <w:t xml:space="preserve">, </w:t>
      </w:r>
      <w:proofErr w:type="spellStart"/>
      <w:r w:rsidRPr="00E5750C">
        <w:t>cultural</w:t>
      </w:r>
      <w:proofErr w:type="spellEnd"/>
      <w:r w:rsidRPr="00E5750C">
        <w:t xml:space="preserve">,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professional</w:t>
      </w:r>
      <w:proofErr w:type="spellEnd"/>
      <w:r w:rsidRPr="00E5750C">
        <w:t xml:space="preserve"> </w:t>
      </w:r>
      <w:proofErr w:type="spellStart"/>
      <w:r w:rsidRPr="00E5750C">
        <w:t>topics</w:t>
      </w:r>
      <w:proofErr w:type="spellEnd"/>
      <w:r w:rsidRPr="00E5750C">
        <w:t xml:space="preserve"> </w:t>
      </w:r>
      <w:proofErr w:type="spellStart"/>
      <w:r w:rsidRPr="00E5750C">
        <w:t>in</w:t>
      </w:r>
      <w:proofErr w:type="spellEnd"/>
      <w:r w:rsidRPr="00E5750C">
        <w:t xml:space="preserve"> English.</w:t>
      </w:r>
    </w:p>
    <w:p w14:paraId="77DE38CB" w14:textId="77777777" w:rsidR="00E5750C" w:rsidRPr="00E5750C" w:rsidRDefault="00E5750C" w:rsidP="00E5750C">
      <w:pPr>
        <w:numPr>
          <w:ilvl w:val="0"/>
          <w:numId w:val="6"/>
        </w:numPr>
        <w:spacing w:after="0"/>
        <w:jc w:val="both"/>
      </w:pPr>
      <w:proofErr w:type="spellStart"/>
      <w:r w:rsidRPr="00E5750C">
        <w:t>Demonstrate</w:t>
      </w:r>
      <w:proofErr w:type="spellEnd"/>
      <w:r w:rsidRPr="00E5750C">
        <w:t xml:space="preserve"> </w:t>
      </w:r>
      <w:proofErr w:type="spellStart"/>
      <w:r w:rsidRPr="00E5750C">
        <w:t>readiness</w:t>
      </w:r>
      <w:proofErr w:type="spellEnd"/>
      <w:r w:rsidRPr="00E5750C">
        <w:t xml:space="preserve"> </w:t>
      </w:r>
      <w:proofErr w:type="spellStart"/>
      <w:r w:rsidRPr="00E5750C">
        <w:t>for</w:t>
      </w:r>
      <w:proofErr w:type="spellEnd"/>
      <w:r w:rsidRPr="00E5750C">
        <w:t xml:space="preserve"> </w:t>
      </w:r>
      <w:proofErr w:type="spellStart"/>
      <w:r w:rsidRPr="00E5750C">
        <w:t>independent</w:t>
      </w:r>
      <w:proofErr w:type="spellEnd"/>
      <w:r w:rsidRPr="00E5750C">
        <w:t xml:space="preserve"> </w:t>
      </w:r>
      <w:proofErr w:type="spellStart"/>
      <w:r w:rsidRPr="00E5750C">
        <w:t>learning</w:t>
      </w:r>
      <w:proofErr w:type="spellEnd"/>
      <w:r w:rsidRPr="00E5750C">
        <w:t xml:space="preserve"> </w:t>
      </w:r>
      <w:proofErr w:type="spellStart"/>
      <w:r w:rsidRPr="00E5750C">
        <w:t>and</w:t>
      </w:r>
      <w:proofErr w:type="spellEnd"/>
      <w:r w:rsidRPr="00E5750C">
        <w:t xml:space="preserve"> </w:t>
      </w:r>
      <w:proofErr w:type="spellStart"/>
      <w:r w:rsidRPr="00E5750C">
        <w:t>critical</w:t>
      </w:r>
      <w:proofErr w:type="spellEnd"/>
      <w:r w:rsidRPr="00E5750C">
        <w:t xml:space="preserve"> </w:t>
      </w:r>
      <w:proofErr w:type="spellStart"/>
      <w:r w:rsidRPr="00E5750C">
        <w:t>thinking</w:t>
      </w:r>
      <w:proofErr w:type="spellEnd"/>
      <w:r w:rsidRPr="00E5750C">
        <w:t>.</w:t>
      </w:r>
    </w:p>
    <w:p w14:paraId="6591D79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877A4"/>
    <w:multiLevelType w:val="multilevel"/>
    <w:tmpl w:val="30D4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C1AA7"/>
    <w:multiLevelType w:val="multilevel"/>
    <w:tmpl w:val="5DEE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03DFA"/>
    <w:multiLevelType w:val="multilevel"/>
    <w:tmpl w:val="C0F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D3B00"/>
    <w:multiLevelType w:val="multilevel"/>
    <w:tmpl w:val="494C4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AE1586"/>
    <w:multiLevelType w:val="multilevel"/>
    <w:tmpl w:val="F72A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746FAB"/>
    <w:multiLevelType w:val="multilevel"/>
    <w:tmpl w:val="71A4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30469">
    <w:abstractNumId w:val="3"/>
  </w:num>
  <w:num w:numId="2" w16cid:durableId="147866260">
    <w:abstractNumId w:val="0"/>
  </w:num>
  <w:num w:numId="3" w16cid:durableId="44526671">
    <w:abstractNumId w:val="5"/>
  </w:num>
  <w:num w:numId="4" w16cid:durableId="1615136233">
    <w:abstractNumId w:val="2"/>
  </w:num>
  <w:num w:numId="5" w16cid:durableId="1060595379">
    <w:abstractNumId w:val="4"/>
  </w:num>
  <w:num w:numId="6" w16cid:durableId="1056514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21"/>
    <w:rsid w:val="00094021"/>
    <w:rsid w:val="005A3C38"/>
    <w:rsid w:val="006C0B77"/>
    <w:rsid w:val="00757BDF"/>
    <w:rsid w:val="008242FF"/>
    <w:rsid w:val="00870751"/>
    <w:rsid w:val="00922C48"/>
    <w:rsid w:val="00B67177"/>
    <w:rsid w:val="00B915B7"/>
    <w:rsid w:val="00E5750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23ABE-067E-4E05-8A7F-855B2DD9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94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0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0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0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0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0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0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0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0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4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40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402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9402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9402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9402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9402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9402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94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4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0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4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4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402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940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402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40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402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9402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2025-10-06T17:59:00Z</dcterms:created>
  <dcterms:modified xsi:type="dcterms:W3CDTF">2025-10-06T18:00:00Z</dcterms:modified>
</cp:coreProperties>
</file>